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60EB" w:rsidRDefault="00DC33E7" w:rsidP="00C060EB">
      <w:pPr>
        <w:spacing w:line="360" w:lineRule="auto"/>
        <w:jc w:val="both"/>
        <w:rPr>
          <w:rFonts w:ascii="Bookman Old Style" w:hAnsi="Bookman Old Style" w:cs="Arial"/>
          <w:sz w:val="22"/>
          <w:szCs w:val="22"/>
        </w:rPr>
      </w:pPr>
      <w:r>
        <w:rPr>
          <w:noProof/>
          <w:lang w:val="es-AR" w:eastAsia="es-AR"/>
        </w:rPr>
        <w:drawing>
          <wp:anchor distT="0" distB="0" distL="114300" distR="114300" simplePos="0" relativeHeight="251660288" behindDoc="1" locked="0" layoutInCell="1" allowOverlap="1">
            <wp:simplePos x="0" y="0"/>
            <wp:positionH relativeFrom="column">
              <wp:posOffset>1760220</wp:posOffset>
            </wp:positionH>
            <wp:positionV relativeFrom="paragraph">
              <wp:posOffset>282575</wp:posOffset>
            </wp:positionV>
            <wp:extent cx="2171700" cy="1743710"/>
            <wp:effectExtent l="19050" t="0" r="0" b="0"/>
            <wp:wrapTight wrapText="bothSides">
              <wp:wrapPolygon edited="0">
                <wp:start x="8337" y="1652"/>
                <wp:lineTo x="3600" y="1652"/>
                <wp:lineTo x="1705" y="2832"/>
                <wp:lineTo x="1705" y="5428"/>
                <wp:lineTo x="379" y="9203"/>
                <wp:lineTo x="1895" y="12979"/>
                <wp:lineTo x="568" y="14631"/>
                <wp:lineTo x="-189" y="15811"/>
                <wp:lineTo x="-189" y="18170"/>
                <wp:lineTo x="568" y="20058"/>
                <wp:lineTo x="1137" y="20058"/>
                <wp:lineTo x="10421" y="20058"/>
                <wp:lineTo x="20274" y="19350"/>
                <wp:lineTo x="20653" y="17227"/>
                <wp:lineTo x="18189" y="16755"/>
                <wp:lineTo x="21600" y="14395"/>
                <wp:lineTo x="21600" y="12271"/>
                <wp:lineTo x="9663" y="9203"/>
                <wp:lineTo x="10232" y="7787"/>
                <wp:lineTo x="9853" y="6843"/>
                <wp:lineTo x="8905" y="5428"/>
                <wp:lineTo x="10042" y="2596"/>
                <wp:lineTo x="9853" y="1652"/>
                <wp:lineTo x="8337" y="1652"/>
              </wp:wrapPolygon>
            </wp:wrapTight>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srcRect/>
                    <a:stretch>
                      <a:fillRect/>
                    </a:stretch>
                  </pic:blipFill>
                  <pic:spPr bwMode="auto">
                    <a:xfrm>
                      <a:off x="0" y="0"/>
                      <a:ext cx="2171700" cy="1743710"/>
                    </a:xfrm>
                    <a:prstGeom prst="rect">
                      <a:avLst/>
                    </a:prstGeom>
                    <a:noFill/>
                  </pic:spPr>
                </pic:pic>
              </a:graphicData>
            </a:graphic>
          </wp:anchor>
        </w:drawing>
      </w:r>
    </w:p>
    <w:p w:rsidR="00C060EB" w:rsidRDefault="00C060EB" w:rsidP="00C060EB">
      <w:pPr>
        <w:spacing w:line="360" w:lineRule="auto"/>
        <w:jc w:val="both"/>
        <w:rPr>
          <w:rFonts w:ascii="Bookman Old Style" w:hAnsi="Bookman Old Style" w:cs="Arial"/>
          <w:sz w:val="22"/>
          <w:szCs w:val="22"/>
        </w:rPr>
      </w:pPr>
    </w:p>
    <w:p w:rsidR="00C060EB" w:rsidRDefault="00C060EB" w:rsidP="00C060EB">
      <w:pPr>
        <w:spacing w:line="360" w:lineRule="auto"/>
        <w:ind w:left="534"/>
        <w:jc w:val="both"/>
        <w:rPr>
          <w:rFonts w:ascii="Bookman Old Style" w:hAnsi="Bookman Old Style"/>
          <w:b/>
          <w:sz w:val="22"/>
          <w:szCs w:val="22"/>
          <w:u w:val="single"/>
        </w:rPr>
      </w:pPr>
    </w:p>
    <w:p w:rsidR="00C060EB" w:rsidRDefault="00C060EB" w:rsidP="00C060EB">
      <w:pPr>
        <w:spacing w:line="360" w:lineRule="auto"/>
        <w:ind w:left="534"/>
        <w:jc w:val="both"/>
        <w:rPr>
          <w:rFonts w:ascii="Bookman Old Style" w:hAnsi="Bookman Old Style"/>
          <w:b/>
          <w:sz w:val="22"/>
          <w:szCs w:val="22"/>
        </w:rPr>
      </w:pPr>
    </w:p>
    <w:p w:rsidR="00C060EB" w:rsidRDefault="00C060EB" w:rsidP="00C060EB">
      <w:pPr>
        <w:spacing w:line="360" w:lineRule="auto"/>
        <w:jc w:val="both"/>
        <w:rPr>
          <w:rFonts w:ascii="Bookman Old Style" w:hAnsi="Bookman Old Style" w:cs="Arial"/>
          <w:sz w:val="22"/>
          <w:szCs w:val="22"/>
        </w:rPr>
      </w:pPr>
    </w:p>
    <w:p w:rsidR="00C060EB" w:rsidRDefault="00C060EB" w:rsidP="00C060EB">
      <w:pPr>
        <w:spacing w:line="360" w:lineRule="auto"/>
        <w:jc w:val="both"/>
        <w:rPr>
          <w:rFonts w:ascii="Bookman Old Style" w:hAnsi="Bookman Old Style" w:cs="Arial"/>
          <w:sz w:val="22"/>
          <w:szCs w:val="22"/>
        </w:rPr>
      </w:pPr>
    </w:p>
    <w:p w:rsidR="00C060EB" w:rsidRDefault="00C060EB" w:rsidP="00C060EB">
      <w:pPr>
        <w:spacing w:line="360" w:lineRule="auto"/>
        <w:jc w:val="both"/>
        <w:rPr>
          <w:rFonts w:ascii="Bookman Old Style" w:hAnsi="Bookman Old Style" w:cs="Arial"/>
          <w:sz w:val="22"/>
          <w:szCs w:val="22"/>
        </w:rPr>
      </w:pPr>
    </w:p>
    <w:p w:rsidR="00C060EB" w:rsidRDefault="00C060EB" w:rsidP="00C060EB">
      <w:pPr>
        <w:spacing w:line="360" w:lineRule="auto"/>
        <w:jc w:val="both"/>
        <w:rPr>
          <w:rFonts w:ascii="Bookman Old Style" w:hAnsi="Bookman Old Style" w:cs="Arial"/>
          <w:sz w:val="22"/>
          <w:szCs w:val="22"/>
        </w:rPr>
      </w:pPr>
    </w:p>
    <w:p w:rsidR="00C060EB" w:rsidRDefault="00C060EB" w:rsidP="00C060EB">
      <w:pPr>
        <w:spacing w:line="360" w:lineRule="auto"/>
        <w:jc w:val="both"/>
        <w:rPr>
          <w:rFonts w:ascii="Bookman Old Style" w:hAnsi="Bookman Old Style" w:cs="Arial"/>
          <w:sz w:val="22"/>
          <w:szCs w:val="22"/>
        </w:rPr>
      </w:pPr>
    </w:p>
    <w:p w:rsidR="00C060EB" w:rsidRPr="00C060EB" w:rsidRDefault="00C060EB" w:rsidP="00C91A72">
      <w:pPr>
        <w:spacing w:line="360" w:lineRule="auto"/>
        <w:jc w:val="center"/>
        <w:rPr>
          <w:rFonts w:asciiTheme="majorHAnsi" w:hAnsiTheme="majorHAnsi" w:cs="Arial"/>
          <w:sz w:val="22"/>
          <w:szCs w:val="22"/>
        </w:rPr>
      </w:pPr>
    </w:p>
    <w:p w:rsidR="00C060EB" w:rsidRPr="00C060EB" w:rsidRDefault="00C060EB" w:rsidP="00C91A72">
      <w:pPr>
        <w:pStyle w:val="Textoindependiente"/>
        <w:spacing w:line="360" w:lineRule="auto"/>
        <w:ind w:left="-1080" w:right="-1036"/>
        <w:jc w:val="center"/>
        <w:rPr>
          <w:rFonts w:asciiTheme="majorHAnsi" w:hAnsiTheme="majorHAnsi"/>
          <w:b/>
          <w:bCs/>
          <w:spacing w:val="70"/>
          <w:sz w:val="30"/>
          <w:szCs w:val="30"/>
        </w:rPr>
      </w:pPr>
      <w:r w:rsidRPr="00C060EB">
        <w:rPr>
          <w:rFonts w:asciiTheme="majorHAnsi" w:hAnsiTheme="majorHAnsi"/>
          <w:b/>
          <w:bCs/>
          <w:spacing w:val="70"/>
          <w:sz w:val="30"/>
          <w:szCs w:val="30"/>
        </w:rPr>
        <w:t>Profesorado en Educación Primaria</w:t>
      </w:r>
    </w:p>
    <w:p w:rsidR="00C060EB" w:rsidRPr="00C060EB" w:rsidRDefault="00C060EB" w:rsidP="00C91A72">
      <w:pPr>
        <w:spacing w:line="360" w:lineRule="auto"/>
        <w:jc w:val="center"/>
        <w:rPr>
          <w:rFonts w:asciiTheme="majorHAnsi" w:hAnsiTheme="majorHAnsi"/>
          <w:b/>
          <w:sz w:val="30"/>
          <w:szCs w:val="30"/>
        </w:rPr>
      </w:pPr>
    </w:p>
    <w:p w:rsidR="00C060EB" w:rsidRPr="00C060EB" w:rsidRDefault="00C060EB" w:rsidP="00C91A72">
      <w:pPr>
        <w:spacing w:line="360" w:lineRule="auto"/>
        <w:jc w:val="center"/>
        <w:rPr>
          <w:rFonts w:asciiTheme="majorHAnsi" w:hAnsiTheme="majorHAnsi"/>
          <w:b/>
          <w:sz w:val="30"/>
          <w:szCs w:val="30"/>
        </w:rPr>
      </w:pPr>
    </w:p>
    <w:p w:rsidR="00C060EB" w:rsidRPr="00C060EB" w:rsidRDefault="00C060EB" w:rsidP="00C91A72">
      <w:pPr>
        <w:spacing w:line="360" w:lineRule="auto"/>
        <w:jc w:val="center"/>
        <w:rPr>
          <w:rFonts w:asciiTheme="majorHAnsi" w:hAnsiTheme="majorHAnsi"/>
          <w:b/>
          <w:i/>
          <w:sz w:val="30"/>
          <w:szCs w:val="30"/>
          <w:u w:val="single"/>
        </w:rPr>
      </w:pPr>
      <w:r w:rsidRPr="00C060EB">
        <w:rPr>
          <w:rFonts w:asciiTheme="majorHAnsi" w:hAnsiTheme="majorHAnsi"/>
          <w:b/>
          <w:i/>
          <w:sz w:val="30"/>
          <w:szCs w:val="30"/>
          <w:u w:val="single"/>
        </w:rPr>
        <w:t>LENGUA Y LITERATURA</w:t>
      </w:r>
    </w:p>
    <w:p w:rsidR="00C060EB" w:rsidRPr="00C060EB" w:rsidRDefault="00C060EB" w:rsidP="00C91A72">
      <w:pPr>
        <w:spacing w:line="360" w:lineRule="auto"/>
        <w:jc w:val="center"/>
        <w:rPr>
          <w:rFonts w:asciiTheme="majorHAnsi" w:hAnsiTheme="majorHAnsi"/>
          <w:b/>
          <w:sz w:val="30"/>
          <w:szCs w:val="30"/>
        </w:rPr>
      </w:pPr>
    </w:p>
    <w:p w:rsidR="00C060EB" w:rsidRPr="00C060EB" w:rsidRDefault="00C060EB" w:rsidP="00C91A72">
      <w:pPr>
        <w:spacing w:line="360" w:lineRule="auto"/>
        <w:jc w:val="center"/>
        <w:rPr>
          <w:rFonts w:asciiTheme="majorHAnsi" w:hAnsiTheme="majorHAnsi"/>
          <w:b/>
          <w:sz w:val="30"/>
          <w:szCs w:val="30"/>
        </w:rPr>
      </w:pPr>
    </w:p>
    <w:p w:rsidR="00C060EB" w:rsidRPr="00C060EB" w:rsidRDefault="00C060EB" w:rsidP="00C91A72">
      <w:pPr>
        <w:spacing w:line="360" w:lineRule="auto"/>
        <w:jc w:val="center"/>
        <w:rPr>
          <w:rFonts w:asciiTheme="majorHAnsi" w:hAnsiTheme="majorHAnsi"/>
          <w:b/>
          <w:sz w:val="30"/>
          <w:szCs w:val="30"/>
        </w:rPr>
      </w:pPr>
    </w:p>
    <w:p w:rsidR="00C060EB" w:rsidRPr="00C060EB" w:rsidRDefault="00C060EB" w:rsidP="00C91A72">
      <w:pPr>
        <w:spacing w:line="360" w:lineRule="auto"/>
        <w:jc w:val="center"/>
        <w:rPr>
          <w:rFonts w:asciiTheme="majorHAnsi" w:hAnsiTheme="majorHAnsi"/>
          <w:b/>
          <w:sz w:val="30"/>
          <w:szCs w:val="30"/>
        </w:rPr>
      </w:pPr>
    </w:p>
    <w:p w:rsidR="00C060EB" w:rsidRPr="00C060EB" w:rsidRDefault="00C060EB" w:rsidP="00C91A72">
      <w:pPr>
        <w:spacing w:line="360" w:lineRule="auto"/>
        <w:jc w:val="center"/>
        <w:rPr>
          <w:rFonts w:asciiTheme="majorHAnsi" w:hAnsiTheme="majorHAnsi"/>
          <w:b/>
          <w:sz w:val="30"/>
          <w:szCs w:val="30"/>
        </w:rPr>
      </w:pPr>
      <w:r w:rsidRPr="00C060EB">
        <w:rPr>
          <w:rFonts w:asciiTheme="majorHAnsi" w:hAnsiTheme="majorHAnsi"/>
          <w:b/>
          <w:sz w:val="30"/>
          <w:szCs w:val="30"/>
        </w:rPr>
        <w:t xml:space="preserve">Profesores: Prof. Laura </w:t>
      </w:r>
      <w:proofErr w:type="spellStart"/>
      <w:r w:rsidRPr="00C060EB">
        <w:rPr>
          <w:rFonts w:asciiTheme="majorHAnsi" w:hAnsiTheme="majorHAnsi"/>
          <w:b/>
          <w:sz w:val="30"/>
          <w:szCs w:val="30"/>
        </w:rPr>
        <w:t>Escalarea</w:t>
      </w:r>
      <w:proofErr w:type="spellEnd"/>
    </w:p>
    <w:p w:rsidR="00C060EB" w:rsidRPr="00C060EB" w:rsidRDefault="00C060EB" w:rsidP="00C91A72">
      <w:pPr>
        <w:spacing w:line="360" w:lineRule="auto"/>
        <w:jc w:val="center"/>
        <w:rPr>
          <w:rFonts w:asciiTheme="majorHAnsi" w:hAnsiTheme="majorHAnsi"/>
          <w:b/>
          <w:sz w:val="30"/>
          <w:szCs w:val="30"/>
        </w:rPr>
      </w:pPr>
      <w:r w:rsidRPr="00C060EB">
        <w:rPr>
          <w:rFonts w:asciiTheme="majorHAnsi" w:hAnsiTheme="majorHAnsi"/>
          <w:b/>
          <w:sz w:val="30"/>
          <w:szCs w:val="30"/>
        </w:rPr>
        <w:t>Prof. Martín Cardón</w:t>
      </w:r>
    </w:p>
    <w:p w:rsidR="00C060EB" w:rsidRPr="00C060EB" w:rsidRDefault="00C060EB" w:rsidP="00C91A72">
      <w:pPr>
        <w:spacing w:line="360" w:lineRule="auto"/>
        <w:jc w:val="center"/>
        <w:rPr>
          <w:rFonts w:asciiTheme="majorHAnsi" w:hAnsiTheme="majorHAnsi"/>
          <w:sz w:val="30"/>
          <w:szCs w:val="30"/>
        </w:rPr>
      </w:pPr>
    </w:p>
    <w:p w:rsidR="00C060EB" w:rsidRPr="00C060EB" w:rsidRDefault="00C060EB" w:rsidP="00C91A72">
      <w:pPr>
        <w:spacing w:line="360" w:lineRule="auto"/>
        <w:jc w:val="center"/>
        <w:rPr>
          <w:rFonts w:asciiTheme="majorHAnsi" w:hAnsiTheme="majorHAnsi"/>
          <w:sz w:val="30"/>
          <w:szCs w:val="30"/>
        </w:rPr>
      </w:pPr>
    </w:p>
    <w:p w:rsidR="00C060EB" w:rsidRPr="00C060EB" w:rsidRDefault="00C060EB" w:rsidP="00C91A72">
      <w:pPr>
        <w:spacing w:line="360" w:lineRule="auto"/>
        <w:jc w:val="center"/>
        <w:rPr>
          <w:rFonts w:asciiTheme="majorHAnsi" w:hAnsiTheme="majorHAnsi"/>
          <w:b/>
          <w:sz w:val="30"/>
          <w:szCs w:val="30"/>
        </w:rPr>
      </w:pPr>
      <w:r w:rsidRPr="00C060EB">
        <w:rPr>
          <w:rFonts w:asciiTheme="majorHAnsi" w:hAnsiTheme="majorHAnsi"/>
          <w:b/>
          <w:sz w:val="30"/>
          <w:szCs w:val="30"/>
        </w:rPr>
        <w:t>- 2012 -</w:t>
      </w:r>
    </w:p>
    <w:p w:rsidR="00C060EB" w:rsidRPr="00C060EB" w:rsidRDefault="00C060EB" w:rsidP="00C91A72">
      <w:pPr>
        <w:spacing w:line="360" w:lineRule="auto"/>
        <w:jc w:val="center"/>
        <w:rPr>
          <w:rFonts w:asciiTheme="majorHAnsi" w:hAnsiTheme="majorHAnsi" w:cs="Arial"/>
          <w:sz w:val="22"/>
          <w:szCs w:val="22"/>
        </w:rPr>
      </w:pPr>
    </w:p>
    <w:p w:rsidR="00C060EB" w:rsidRPr="00C060EB" w:rsidRDefault="00C060EB" w:rsidP="00C060EB">
      <w:pPr>
        <w:spacing w:line="360" w:lineRule="auto"/>
        <w:jc w:val="both"/>
        <w:rPr>
          <w:rFonts w:asciiTheme="majorHAnsi" w:hAnsiTheme="majorHAnsi" w:cs="Arial"/>
          <w:sz w:val="22"/>
          <w:szCs w:val="22"/>
        </w:rPr>
      </w:pPr>
    </w:p>
    <w:p w:rsidR="00C060EB" w:rsidRPr="00C060EB" w:rsidRDefault="00C060EB" w:rsidP="00C060EB">
      <w:pPr>
        <w:spacing w:line="360" w:lineRule="auto"/>
        <w:jc w:val="both"/>
        <w:rPr>
          <w:rFonts w:asciiTheme="majorHAnsi" w:hAnsiTheme="majorHAnsi" w:cs="Arial"/>
          <w:sz w:val="22"/>
          <w:szCs w:val="22"/>
        </w:rPr>
      </w:pPr>
    </w:p>
    <w:p w:rsidR="00C060EB" w:rsidRPr="00C060EB" w:rsidRDefault="00C060EB" w:rsidP="00C060EB">
      <w:pPr>
        <w:spacing w:line="360" w:lineRule="auto"/>
        <w:jc w:val="both"/>
        <w:rPr>
          <w:rFonts w:asciiTheme="majorHAnsi" w:hAnsiTheme="majorHAnsi" w:cs="Arial"/>
          <w:sz w:val="22"/>
          <w:szCs w:val="22"/>
        </w:rPr>
      </w:pPr>
    </w:p>
    <w:p w:rsidR="00C060EB" w:rsidRPr="00C060EB" w:rsidRDefault="00C060EB" w:rsidP="00C060EB">
      <w:pPr>
        <w:spacing w:line="360" w:lineRule="auto"/>
        <w:jc w:val="both"/>
        <w:rPr>
          <w:rFonts w:asciiTheme="majorHAnsi" w:hAnsiTheme="majorHAnsi" w:cs="Arial"/>
          <w:sz w:val="22"/>
          <w:szCs w:val="22"/>
        </w:rPr>
      </w:pPr>
    </w:p>
    <w:p w:rsidR="00C060EB" w:rsidRPr="00C060EB" w:rsidRDefault="00C060EB" w:rsidP="00C060EB">
      <w:pPr>
        <w:spacing w:line="360" w:lineRule="auto"/>
        <w:jc w:val="both"/>
        <w:rPr>
          <w:rFonts w:asciiTheme="majorHAnsi" w:hAnsiTheme="majorHAnsi" w:cs="Arial"/>
          <w:sz w:val="22"/>
          <w:szCs w:val="22"/>
        </w:rPr>
      </w:pPr>
    </w:p>
    <w:p w:rsidR="00C060EB" w:rsidRPr="00C060EB" w:rsidRDefault="00C060EB" w:rsidP="00C060EB">
      <w:pPr>
        <w:spacing w:line="360" w:lineRule="auto"/>
        <w:jc w:val="both"/>
        <w:rPr>
          <w:rFonts w:asciiTheme="majorHAnsi" w:hAnsiTheme="majorHAnsi" w:cs="Arial"/>
          <w:sz w:val="22"/>
          <w:szCs w:val="22"/>
        </w:rPr>
      </w:pPr>
    </w:p>
    <w:p w:rsidR="00C060EB" w:rsidRPr="00C060EB" w:rsidRDefault="00C060EB" w:rsidP="00C91A72">
      <w:pPr>
        <w:spacing w:line="360" w:lineRule="auto"/>
        <w:jc w:val="both"/>
        <w:rPr>
          <w:rFonts w:asciiTheme="majorHAnsi" w:hAnsiTheme="majorHAnsi" w:cs="Arial"/>
          <w:sz w:val="22"/>
          <w:szCs w:val="22"/>
        </w:rPr>
      </w:pPr>
    </w:p>
    <w:p w:rsidR="00C060EB" w:rsidRPr="00C060EB" w:rsidRDefault="00C060EB" w:rsidP="00C91A72">
      <w:pPr>
        <w:spacing w:line="360" w:lineRule="auto"/>
        <w:ind w:firstLine="357"/>
        <w:jc w:val="both"/>
        <w:rPr>
          <w:rFonts w:asciiTheme="majorHAnsi" w:hAnsiTheme="majorHAnsi"/>
          <w:u w:val="single"/>
        </w:rPr>
      </w:pPr>
      <w:r w:rsidRPr="00C060EB">
        <w:rPr>
          <w:rFonts w:asciiTheme="majorHAnsi" w:hAnsiTheme="majorHAnsi"/>
          <w:u w:val="single"/>
        </w:rPr>
        <w:lastRenderedPageBreak/>
        <w:t>FUNDAMENTACIÓN</w:t>
      </w:r>
    </w:p>
    <w:p w:rsidR="00511D47" w:rsidRPr="00C060EB" w:rsidRDefault="0028448A" w:rsidP="00C91A72">
      <w:pPr>
        <w:spacing w:line="360" w:lineRule="auto"/>
        <w:ind w:firstLine="357"/>
        <w:jc w:val="both"/>
        <w:rPr>
          <w:rFonts w:asciiTheme="majorHAnsi" w:hAnsiTheme="majorHAnsi"/>
        </w:rPr>
      </w:pPr>
      <w:r w:rsidRPr="00C060EB">
        <w:rPr>
          <w:rFonts w:asciiTheme="majorHAnsi" w:hAnsiTheme="majorHAnsi"/>
        </w:rPr>
        <w:t xml:space="preserve">Todo estudio de la lengua debe comenzar con las nociones básicas de la ciencia y con las primeras </w:t>
      </w:r>
      <w:r w:rsidR="00F9730F" w:rsidRPr="00C060EB">
        <w:rPr>
          <w:rFonts w:asciiTheme="majorHAnsi" w:hAnsiTheme="majorHAnsi"/>
        </w:rPr>
        <w:t>teorías</w:t>
      </w:r>
      <w:r w:rsidRPr="00C060EB">
        <w:rPr>
          <w:rFonts w:asciiTheme="majorHAnsi" w:hAnsiTheme="majorHAnsi"/>
        </w:rPr>
        <w:t xml:space="preserve"> y estudios sobre el lenguaje que han servido de base en el desarrollo de la historia del pensamiento lingüístico, sin embargo</w:t>
      </w:r>
      <w:r w:rsidR="004C41C7">
        <w:rPr>
          <w:rFonts w:asciiTheme="majorHAnsi" w:hAnsiTheme="majorHAnsi"/>
        </w:rPr>
        <w:t>,</w:t>
      </w:r>
      <w:r w:rsidRPr="00C060EB">
        <w:rPr>
          <w:rFonts w:asciiTheme="majorHAnsi" w:hAnsiTheme="majorHAnsi"/>
        </w:rPr>
        <w:t xml:space="preserve"> los nuevos aportes </w:t>
      </w:r>
      <w:r w:rsidR="00511D47" w:rsidRPr="00C060EB">
        <w:rPr>
          <w:rFonts w:asciiTheme="majorHAnsi" w:hAnsiTheme="majorHAnsi"/>
        </w:rPr>
        <w:t>tendrán</w:t>
      </w:r>
      <w:r w:rsidRPr="00C060EB">
        <w:rPr>
          <w:rFonts w:asciiTheme="majorHAnsi" w:hAnsiTheme="majorHAnsi"/>
        </w:rPr>
        <w:t xml:space="preserve"> un papel fundamental en la</w:t>
      </w:r>
      <w:r w:rsidR="00D70240" w:rsidRPr="00C060EB">
        <w:rPr>
          <w:rFonts w:asciiTheme="majorHAnsi" w:hAnsiTheme="majorHAnsi"/>
        </w:rPr>
        <w:t xml:space="preserve"> currícula de este curso. Las necesidades de desarrollo social y los avances científicos han provocado que los estudios sobre el lenguaje también progresen, cambien de orientación, se diversifiquen, lo que permite la coexistencia de diversas orientaciones, enfoques, perspectivas y la inclusión de otras disciplinas en el pensamiento lingüístico. </w:t>
      </w:r>
      <w:r w:rsidR="0011173C" w:rsidRPr="00C060EB">
        <w:rPr>
          <w:rFonts w:asciiTheme="majorHAnsi" w:hAnsiTheme="majorHAnsi"/>
        </w:rPr>
        <w:t xml:space="preserve">Desde la cátedra no se pretende que los alumnos sean </w:t>
      </w:r>
      <w:r w:rsidR="00511D47" w:rsidRPr="00C060EB">
        <w:rPr>
          <w:rFonts w:asciiTheme="majorHAnsi" w:hAnsiTheme="majorHAnsi"/>
        </w:rPr>
        <w:t xml:space="preserve">especialistas en lingüística ni gramáticos, pero el conocimiento de la ciencia del lenguaje y la gramática del español </w:t>
      </w:r>
      <w:r w:rsidR="00986210" w:rsidRPr="00C060EB">
        <w:rPr>
          <w:rFonts w:asciiTheme="majorHAnsi" w:hAnsiTheme="majorHAnsi"/>
        </w:rPr>
        <w:t>son</w:t>
      </w:r>
      <w:r w:rsidR="00511D47" w:rsidRPr="00C060EB">
        <w:rPr>
          <w:rFonts w:asciiTheme="majorHAnsi" w:hAnsiTheme="majorHAnsi"/>
        </w:rPr>
        <w:t xml:space="preserve"> sumamente </w:t>
      </w:r>
      <w:r w:rsidR="004C41C7">
        <w:rPr>
          <w:rFonts w:asciiTheme="majorHAnsi" w:hAnsiTheme="majorHAnsi"/>
        </w:rPr>
        <w:t>necesarios para la educación del</w:t>
      </w:r>
      <w:r w:rsidR="00800843">
        <w:rPr>
          <w:rFonts w:asciiTheme="majorHAnsi" w:hAnsiTheme="majorHAnsi"/>
        </w:rPr>
        <w:t xml:space="preserve"> futuro</w:t>
      </w:r>
      <w:r w:rsidR="004C41C7">
        <w:rPr>
          <w:rFonts w:asciiTheme="majorHAnsi" w:hAnsiTheme="majorHAnsi"/>
        </w:rPr>
        <w:t xml:space="preserve"> maestro de grado en tanto formador de alumnos competentes en el uso de </w:t>
      </w:r>
      <w:r w:rsidR="00800843">
        <w:rPr>
          <w:rFonts w:asciiTheme="majorHAnsi" w:hAnsiTheme="majorHAnsi"/>
        </w:rPr>
        <w:t>l</w:t>
      </w:r>
      <w:r w:rsidR="004C41C7">
        <w:rPr>
          <w:rFonts w:asciiTheme="majorHAnsi" w:hAnsiTheme="majorHAnsi"/>
        </w:rPr>
        <w:t>a lengua.</w:t>
      </w:r>
    </w:p>
    <w:p w:rsidR="0031469F" w:rsidRPr="00C060EB" w:rsidRDefault="00986210" w:rsidP="00C91A72">
      <w:pPr>
        <w:spacing w:line="360" w:lineRule="auto"/>
        <w:jc w:val="both"/>
        <w:rPr>
          <w:rFonts w:asciiTheme="majorHAnsi" w:hAnsiTheme="majorHAnsi"/>
          <w:lang w:val="es-MX"/>
        </w:rPr>
      </w:pPr>
      <w:r w:rsidRPr="00C060EB">
        <w:rPr>
          <w:rFonts w:asciiTheme="majorHAnsi" w:hAnsiTheme="majorHAnsi"/>
        </w:rPr>
        <w:t xml:space="preserve">      Por otro lado, e</w:t>
      </w:r>
      <w:r w:rsidR="0031469F" w:rsidRPr="00C060EB">
        <w:rPr>
          <w:rFonts w:asciiTheme="majorHAnsi" w:hAnsiTheme="majorHAnsi"/>
        </w:rPr>
        <w:t xml:space="preserve">l estudio y la enseñanza de </w:t>
      </w:r>
      <w:smartTag w:uri="urn:schemas-microsoft-com:office:smarttags" w:element="PersonName">
        <w:smartTagPr>
          <w:attr w:name="ProductID" w:val="la Literatura"/>
        </w:smartTagPr>
        <w:r w:rsidR="0031469F" w:rsidRPr="00C060EB">
          <w:rPr>
            <w:rFonts w:asciiTheme="majorHAnsi" w:hAnsiTheme="majorHAnsi"/>
          </w:rPr>
          <w:t>la Literatura</w:t>
        </w:r>
      </w:smartTag>
      <w:r w:rsidR="0031469F" w:rsidRPr="00C060EB">
        <w:rPr>
          <w:rFonts w:asciiTheme="majorHAnsi" w:hAnsiTheme="majorHAnsi"/>
        </w:rPr>
        <w:t xml:space="preserve"> desde los primeros años de la escuela primaria resultan dos aspectos sumamente significativos para la construcción de la subjetividad del niño. Sin duda</w:t>
      </w:r>
      <w:r w:rsidR="004C41C7">
        <w:rPr>
          <w:rFonts w:asciiTheme="majorHAnsi" w:hAnsiTheme="majorHAnsi"/>
        </w:rPr>
        <w:t>,</w:t>
      </w:r>
      <w:r w:rsidR="0031469F" w:rsidRPr="00C060EB">
        <w:rPr>
          <w:rFonts w:asciiTheme="majorHAnsi" w:hAnsiTheme="majorHAnsi"/>
        </w:rPr>
        <w:t xml:space="preserve"> la </w:t>
      </w:r>
      <w:r w:rsidR="0031469F" w:rsidRPr="00C060EB">
        <w:rPr>
          <w:rFonts w:asciiTheme="majorHAnsi" w:hAnsiTheme="majorHAnsi"/>
          <w:lang w:val="es-MX"/>
        </w:rPr>
        <w:t xml:space="preserve">lectura literaria le permite al sujeto tomar conciencia de su propia interioridad, llegando más allá de sí mismo y de sus propias experiencias, teniendo en cuenta sentimientos y valores, haciendo posible el acceso a diferentes “mundos” a través de la palabra. De este modo la formación del maestro de grado en la apreciación y en el reconocimiento del discurso literario, nos lleva a considerar los aportes de </w:t>
      </w:r>
      <w:smartTag w:uri="urn:schemas-microsoft-com:office:smarttags" w:element="PersonName">
        <w:smartTagPr>
          <w:attr w:name="ProductID" w:val="la Teor￭a"/>
        </w:smartTagPr>
        <w:r w:rsidR="0031469F" w:rsidRPr="00C060EB">
          <w:rPr>
            <w:rFonts w:asciiTheme="majorHAnsi" w:hAnsiTheme="majorHAnsi"/>
            <w:lang w:val="es-MX"/>
          </w:rPr>
          <w:t>la Teoría</w:t>
        </w:r>
      </w:smartTag>
      <w:r w:rsidR="0031469F" w:rsidRPr="00C060EB">
        <w:rPr>
          <w:rFonts w:asciiTheme="majorHAnsi" w:hAnsiTheme="majorHAnsi"/>
          <w:lang w:val="es-MX"/>
        </w:rPr>
        <w:t xml:space="preserve"> literaria como contenidos curriculares necesarios para la trayectoria académica de los alumnos del Profesorado de Enseñanza Primaria.  </w:t>
      </w:r>
    </w:p>
    <w:p w:rsidR="00C91A72" w:rsidRDefault="0031469F" w:rsidP="00C91A72">
      <w:pPr>
        <w:spacing w:line="360" w:lineRule="auto"/>
        <w:ind w:firstLine="357"/>
        <w:jc w:val="both"/>
        <w:rPr>
          <w:rFonts w:asciiTheme="majorHAnsi" w:hAnsiTheme="majorHAnsi"/>
        </w:rPr>
      </w:pPr>
      <w:r w:rsidRPr="00C060EB">
        <w:rPr>
          <w:rFonts w:asciiTheme="majorHAnsi" w:hAnsiTheme="majorHAnsi"/>
          <w:lang w:val="es-MX"/>
        </w:rPr>
        <w:t>Adquirir una actitud de lectura competente y un criterio de selección de textos literarios es una tarea difícil pero no inalcanzable. Para lograr estos objetivos primero  es necesario preguntarnos ¿qué entendemos por literatura? y ¿qué textos forma</w:t>
      </w:r>
      <w:r w:rsidR="00986210" w:rsidRPr="00C060EB">
        <w:rPr>
          <w:rFonts w:asciiTheme="majorHAnsi" w:hAnsiTheme="majorHAnsi"/>
          <w:lang w:val="es-MX"/>
        </w:rPr>
        <w:t>n parte del discurso literario?</w:t>
      </w:r>
      <w:r w:rsidRPr="00C060EB">
        <w:rPr>
          <w:rFonts w:asciiTheme="majorHAnsi" w:hAnsiTheme="majorHAnsi"/>
          <w:lang w:val="es-MX"/>
        </w:rPr>
        <w:t xml:space="preserve"> Sin embargo, </w:t>
      </w:r>
      <w:r w:rsidRPr="00C060EB">
        <w:rPr>
          <w:rFonts w:asciiTheme="majorHAnsi" w:hAnsiTheme="majorHAnsi"/>
        </w:rPr>
        <w:t>encontrar una definición de literatura que pueda aplicarse en todas las épocas y contextos histórico-sociales parece ser una tarea imposible e inalcanzable, sobre todo, si tenemos en cuenta que en la actualidad el corpus literario está conformado por textos que, en su momento de creación, no fueron concebidos como tales.</w:t>
      </w:r>
      <w:r w:rsidR="00C91A72">
        <w:rPr>
          <w:rFonts w:asciiTheme="majorHAnsi" w:hAnsiTheme="majorHAnsi"/>
        </w:rPr>
        <w:t xml:space="preserve">     </w:t>
      </w:r>
    </w:p>
    <w:p w:rsidR="0031469F" w:rsidRPr="00C060EB" w:rsidRDefault="00C91A72" w:rsidP="00C91A72">
      <w:pPr>
        <w:spacing w:line="360" w:lineRule="auto"/>
        <w:ind w:firstLine="357"/>
        <w:jc w:val="both"/>
        <w:rPr>
          <w:rFonts w:asciiTheme="majorHAnsi" w:hAnsiTheme="majorHAnsi"/>
        </w:rPr>
      </w:pPr>
      <w:r>
        <w:rPr>
          <w:rFonts w:asciiTheme="majorHAnsi" w:hAnsiTheme="majorHAnsi"/>
        </w:rPr>
        <w:lastRenderedPageBreak/>
        <w:t xml:space="preserve"> </w:t>
      </w:r>
      <w:r w:rsidR="0031469F" w:rsidRPr="00C060EB">
        <w:rPr>
          <w:rFonts w:asciiTheme="majorHAnsi" w:hAnsiTheme="majorHAnsi"/>
        </w:rPr>
        <w:t xml:space="preserve">En este sentido, Terry </w:t>
      </w:r>
      <w:proofErr w:type="spellStart"/>
      <w:r w:rsidR="0031469F" w:rsidRPr="00C060EB">
        <w:rPr>
          <w:rFonts w:asciiTheme="majorHAnsi" w:hAnsiTheme="majorHAnsi"/>
        </w:rPr>
        <w:t>Eagleton</w:t>
      </w:r>
      <w:proofErr w:type="spellEnd"/>
      <w:r w:rsidR="0031469F" w:rsidRPr="00C060EB">
        <w:rPr>
          <w:rStyle w:val="Refdenotaalpie"/>
          <w:rFonts w:asciiTheme="majorHAnsi" w:hAnsiTheme="majorHAnsi"/>
        </w:rPr>
        <w:footnoteReference w:id="1"/>
      </w:r>
      <w:r w:rsidR="0031469F" w:rsidRPr="00C060EB">
        <w:rPr>
          <w:rFonts w:asciiTheme="majorHAnsi" w:hAnsiTheme="majorHAnsi"/>
        </w:rPr>
        <w:t xml:space="preserve"> plantea como hipótesis que la literatura puede tener que ver más con una actitud de lectura que con la naturaleza propia de un determinado tipo de escrito. Es así que un texto puede nacer como filosófico o histórico y luego adquirir un estatus literario, por eso, una obra puede considerarse literaria, no tanto por sus cualidades inherentes, sino por las diferentes formas de relación que los lectores establecen con ella a través del tiempo. No obstante, más allá de las posibles controversias que puedan surgir en torno a esta definición, resulta pertinente adoptar una postura teórica que nos permita arribar el estudio literario, teniendo siempre en cuenta las múltiples miradas que una obra literaria pueda generar.</w:t>
      </w:r>
      <w:r w:rsidR="0031469F" w:rsidRPr="00C060EB">
        <w:rPr>
          <w:rFonts w:asciiTheme="majorHAnsi" w:hAnsiTheme="majorHAnsi"/>
          <w:lang w:val="es-MX"/>
        </w:rPr>
        <w:t xml:space="preserve"> </w:t>
      </w:r>
    </w:p>
    <w:p w:rsidR="0031469F" w:rsidRPr="00C060EB" w:rsidRDefault="0031469F" w:rsidP="00C91A72">
      <w:pPr>
        <w:spacing w:line="360" w:lineRule="auto"/>
        <w:ind w:firstLine="357"/>
        <w:jc w:val="both"/>
        <w:rPr>
          <w:rFonts w:asciiTheme="majorHAnsi" w:hAnsiTheme="majorHAnsi"/>
          <w:lang w:val="es-MX"/>
        </w:rPr>
      </w:pPr>
      <w:r w:rsidRPr="00C060EB">
        <w:rPr>
          <w:rFonts w:asciiTheme="majorHAnsi" w:hAnsiTheme="majorHAnsi"/>
        </w:rPr>
        <w:t>Contemplando</w:t>
      </w:r>
      <w:r w:rsidRPr="00C060EB">
        <w:rPr>
          <w:rFonts w:asciiTheme="majorHAnsi" w:hAnsiTheme="majorHAnsi"/>
          <w:lang w:val="es-MX"/>
        </w:rPr>
        <w:t xml:space="preserve"> estas consideraciones se plantea desde el espacio curricular de Lengua y Literatura, por un lado, la problematización de la noción de literatura desde diferentes perspectivas teóricas, no precisamente opuestas, sino complementarias, y por otro, el reconocimiento de la lectura literaria como un proceso transformador para el sujeto. </w:t>
      </w:r>
    </w:p>
    <w:p w:rsidR="00A50943" w:rsidRPr="00C060EB" w:rsidRDefault="00A50943" w:rsidP="00C91A72">
      <w:pPr>
        <w:spacing w:line="360" w:lineRule="auto"/>
        <w:ind w:left="534"/>
        <w:jc w:val="both"/>
        <w:rPr>
          <w:rFonts w:asciiTheme="majorHAnsi" w:hAnsiTheme="majorHAnsi"/>
          <w:b/>
          <w:lang w:val="es-MX"/>
        </w:rPr>
      </w:pPr>
    </w:p>
    <w:p w:rsidR="00220C35" w:rsidRPr="00C060EB" w:rsidRDefault="00220C35" w:rsidP="00C91A72">
      <w:pPr>
        <w:spacing w:line="360" w:lineRule="auto"/>
        <w:jc w:val="both"/>
        <w:rPr>
          <w:rFonts w:asciiTheme="majorHAnsi" w:hAnsiTheme="majorHAnsi"/>
          <w:b/>
          <w:u w:val="single"/>
          <w:lang w:val="es-MX"/>
        </w:rPr>
      </w:pPr>
    </w:p>
    <w:p w:rsidR="0045411D" w:rsidRPr="00C060EB" w:rsidRDefault="0046390B" w:rsidP="00C91A72">
      <w:pPr>
        <w:pBdr>
          <w:top w:val="single" w:sz="4" w:space="1" w:color="auto"/>
          <w:left w:val="single" w:sz="4" w:space="27" w:color="auto"/>
          <w:bottom w:val="single" w:sz="4" w:space="1" w:color="auto"/>
          <w:right w:val="single" w:sz="4" w:space="4" w:color="auto"/>
        </w:pBdr>
        <w:spacing w:line="360" w:lineRule="auto"/>
        <w:ind w:left="534"/>
        <w:jc w:val="both"/>
        <w:rPr>
          <w:rFonts w:asciiTheme="majorHAnsi" w:hAnsiTheme="majorHAnsi"/>
          <w:lang w:val="es-MX"/>
        </w:rPr>
      </w:pPr>
      <w:r w:rsidRPr="00C060EB">
        <w:rPr>
          <w:rFonts w:asciiTheme="majorHAnsi" w:hAnsiTheme="majorHAnsi"/>
          <w:lang w:val="es-MX"/>
        </w:rPr>
        <w:t>MÓDULO I</w:t>
      </w:r>
      <w:r w:rsidR="00220C35" w:rsidRPr="00C060EB">
        <w:rPr>
          <w:rFonts w:asciiTheme="majorHAnsi" w:hAnsiTheme="majorHAnsi"/>
          <w:lang w:val="es-MX"/>
        </w:rPr>
        <w:t xml:space="preserve">: INTRODUCCIÓN A </w:t>
      </w:r>
      <w:smartTag w:uri="urn:schemas-microsoft-com:office:smarttags" w:element="PersonName">
        <w:smartTagPr>
          <w:attr w:name="ProductID" w:val="LA LINGￜￍSTICA MODERNA"/>
        </w:smartTagPr>
        <w:r w:rsidR="00220C35" w:rsidRPr="00C060EB">
          <w:rPr>
            <w:rFonts w:asciiTheme="majorHAnsi" w:hAnsiTheme="majorHAnsi"/>
            <w:lang w:val="es-MX"/>
          </w:rPr>
          <w:t>LA LINGÜÍSTICA MODERNA</w:t>
        </w:r>
      </w:smartTag>
      <w:r w:rsidR="00220C35" w:rsidRPr="00C060EB">
        <w:rPr>
          <w:rFonts w:asciiTheme="majorHAnsi" w:hAnsiTheme="majorHAnsi"/>
          <w:lang w:val="es-MX"/>
        </w:rPr>
        <w:t xml:space="preserve"> </w:t>
      </w:r>
      <w:r w:rsidR="00220C35" w:rsidRPr="00C060EB">
        <w:rPr>
          <w:rFonts w:asciiTheme="majorHAnsi" w:hAnsiTheme="majorHAnsi"/>
          <w:i/>
          <w:lang w:val="es-MX"/>
        </w:rPr>
        <w:t xml:space="preserve"> </w:t>
      </w:r>
    </w:p>
    <w:p w:rsidR="00EB7C6D" w:rsidRPr="00C060EB" w:rsidRDefault="00EB7C6D" w:rsidP="00C91A72">
      <w:pPr>
        <w:spacing w:line="360" w:lineRule="auto"/>
        <w:ind w:left="534"/>
        <w:jc w:val="both"/>
        <w:rPr>
          <w:rFonts w:asciiTheme="majorHAnsi" w:hAnsiTheme="majorHAnsi"/>
          <w:u w:val="single"/>
          <w:lang w:val="es-MX"/>
        </w:rPr>
      </w:pPr>
    </w:p>
    <w:p w:rsidR="00EB7C6D" w:rsidRPr="00C060EB" w:rsidRDefault="00EB7C6D" w:rsidP="00C91A72">
      <w:pPr>
        <w:spacing w:line="360" w:lineRule="auto"/>
        <w:ind w:left="534"/>
        <w:jc w:val="both"/>
        <w:rPr>
          <w:rFonts w:asciiTheme="majorHAnsi" w:hAnsiTheme="majorHAnsi"/>
          <w:u w:val="single"/>
          <w:lang w:val="es-MX"/>
        </w:rPr>
      </w:pPr>
    </w:p>
    <w:p w:rsidR="00036153" w:rsidRPr="00C060EB" w:rsidRDefault="00525B03" w:rsidP="00C91A72">
      <w:pPr>
        <w:numPr>
          <w:ilvl w:val="0"/>
          <w:numId w:val="22"/>
        </w:numPr>
        <w:spacing w:line="360" w:lineRule="auto"/>
        <w:jc w:val="both"/>
        <w:rPr>
          <w:rFonts w:asciiTheme="majorHAnsi" w:hAnsiTheme="majorHAnsi"/>
          <w:lang w:val="es-MX"/>
        </w:rPr>
      </w:pPr>
      <w:r w:rsidRPr="00C060EB">
        <w:rPr>
          <w:rFonts w:asciiTheme="majorHAnsi" w:hAnsiTheme="majorHAnsi"/>
          <w:b/>
          <w:lang w:val="es-MX"/>
        </w:rPr>
        <w:t xml:space="preserve"> </w:t>
      </w:r>
      <w:r w:rsidR="00F92678" w:rsidRPr="00C060EB">
        <w:rPr>
          <w:rFonts w:asciiTheme="majorHAnsi" w:hAnsiTheme="majorHAnsi"/>
          <w:lang w:val="es-MX"/>
        </w:rPr>
        <w:t>La especificidad del lenguaje verbal humano.</w:t>
      </w:r>
      <w:r w:rsidR="00D01616" w:rsidRPr="00C060EB">
        <w:rPr>
          <w:rFonts w:asciiTheme="majorHAnsi" w:hAnsiTheme="majorHAnsi"/>
          <w:lang w:val="es-MX"/>
        </w:rPr>
        <w:t xml:space="preserve"> L</w:t>
      </w:r>
      <w:r w:rsidR="00F92678" w:rsidRPr="00C060EB">
        <w:rPr>
          <w:rFonts w:asciiTheme="majorHAnsi" w:hAnsiTheme="majorHAnsi"/>
          <w:lang w:val="es-MX"/>
        </w:rPr>
        <w:t>a doble articulación.</w:t>
      </w:r>
      <w:r w:rsidR="004872FA" w:rsidRPr="00C060EB">
        <w:rPr>
          <w:rFonts w:asciiTheme="majorHAnsi" w:hAnsiTheme="majorHAnsi"/>
          <w:b/>
          <w:lang w:val="es-MX"/>
        </w:rPr>
        <w:t xml:space="preserve"> </w:t>
      </w:r>
      <w:r w:rsidR="004872FA" w:rsidRPr="00C060EB">
        <w:rPr>
          <w:rFonts w:asciiTheme="majorHAnsi" w:hAnsiTheme="majorHAnsi"/>
          <w:lang w:val="es-MX"/>
        </w:rPr>
        <w:t xml:space="preserve">Fonética: conceptos básicos. Órganos </w:t>
      </w:r>
      <w:r w:rsidR="00FF3F7C" w:rsidRPr="00C060EB">
        <w:rPr>
          <w:rFonts w:asciiTheme="majorHAnsi" w:hAnsiTheme="majorHAnsi"/>
          <w:lang w:val="es-MX"/>
        </w:rPr>
        <w:t>articulatorios</w:t>
      </w:r>
      <w:r w:rsidR="004872FA" w:rsidRPr="00C060EB">
        <w:rPr>
          <w:rFonts w:asciiTheme="majorHAnsi" w:hAnsiTheme="majorHAnsi"/>
          <w:lang w:val="es-MX"/>
        </w:rPr>
        <w:t>. Fonología: fonemas y variantes de realización (alófonos).</w:t>
      </w:r>
      <w:r w:rsidR="00036153" w:rsidRPr="00C060EB">
        <w:rPr>
          <w:rFonts w:asciiTheme="majorHAnsi" w:hAnsiTheme="majorHAnsi"/>
          <w:lang w:val="es-MX"/>
        </w:rPr>
        <w:t xml:space="preserve"> </w:t>
      </w:r>
    </w:p>
    <w:p w:rsidR="00A3466D" w:rsidRPr="00C060EB" w:rsidRDefault="00D70F79" w:rsidP="00C91A72">
      <w:pPr>
        <w:numPr>
          <w:ilvl w:val="0"/>
          <w:numId w:val="22"/>
        </w:numPr>
        <w:spacing w:line="360" w:lineRule="auto"/>
        <w:jc w:val="both"/>
        <w:rPr>
          <w:rFonts w:asciiTheme="majorHAnsi" w:hAnsiTheme="majorHAnsi"/>
          <w:lang w:val="es-MX"/>
        </w:rPr>
      </w:pPr>
      <w:r w:rsidRPr="00C060EB">
        <w:rPr>
          <w:rFonts w:asciiTheme="majorHAnsi" w:hAnsiTheme="majorHAnsi"/>
          <w:lang w:val="es-MX"/>
        </w:rPr>
        <w:t xml:space="preserve">El status científico de los estudios del lenguaje. Las distintas ramas de la lingüística y sus unidades de análisis: fonología, fonética, morfología y sintaxis (gramática),  semántica, pragmática, etc. </w:t>
      </w:r>
      <w:r w:rsidR="00036153" w:rsidRPr="00C060EB">
        <w:rPr>
          <w:rFonts w:asciiTheme="majorHAnsi" w:hAnsiTheme="majorHAnsi"/>
          <w:lang w:val="es-MX"/>
        </w:rPr>
        <w:t>La interdisciplinariedad en los estudios del lenguaje: la sociolingüística. Lengua estándar y variedades lingüísticas del español</w:t>
      </w:r>
    </w:p>
    <w:p w:rsidR="00F92678" w:rsidRPr="00C060EB" w:rsidRDefault="00C63DC3" w:rsidP="00C91A72">
      <w:pPr>
        <w:numPr>
          <w:ilvl w:val="0"/>
          <w:numId w:val="23"/>
        </w:numPr>
        <w:spacing w:line="360" w:lineRule="auto"/>
        <w:jc w:val="both"/>
        <w:rPr>
          <w:rFonts w:asciiTheme="majorHAnsi" w:hAnsiTheme="majorHAnsi"/>
          <w:b/>
          <w:lang w:val="es-MX"/>
        </w:rPr>
      </w:pPr>
      <w:r w:rsidRPr="00C060EB">
        <w:rPr>
          <w:rFonts w:asciiTheme="majorHAnsi" w:hAnsiTheme="majorHAnsi"/>
          <w:lang w:val="es-MX"/>
        </w:rPr>
        <w:t>L</w:t>
      </w:r>
      <w:r w:rsidR="00F92678" w:rsidRPr="00C060EB">
        <w:rPr>
          <w:rFonts w:asciiTheme="majorHAnsi" w:hAnsiTheme="majorHAnsi"/>
          <w:lang w:val="es-MX"/>
        </w:rPr>
        <w:t>as b</w:t>
      </w:r>
      <w:r w:rsidR="008B3B62" w:rsidRPr="00C060EB">
        <w:rPr>
          <w:rFonts w:asciiTheme="majorHAnsi" w:hAnsiTheme="majorHAnsi"/>
          <w:lang w:val="es-MX"/>
        </w:rPr>
        <w:t xml:space="preserve">ases del </w:t>
      </w:r>
      <w:proofErr w:type="spellStart"/>
      <w:r w:rsidR="008B3B62" w:rsidRPr="00C060EB">
        <w:rPr>
          <w:rFonts w:asciiTheme="majorHAnsi" w:hAnsiTheme="majorHAnsi"/>
          <w:lang w:val="es-MX"/>
        </w:rPr>
        <w:t>estucturalismo</w:t>
      </w:r>
      <w:proofErr w:type="spellEnd"/>
      <w:r w:rsidR="008B3B62" w:rsidRPr="00C060EB">
        <w:rPr>
          <w:rFonts w:asciiTheme="majorHAnsi" w:hAnsiTheme="majorHAnsi"/>
          <w:lang w:val="es-MX"/>
        </w:rPr>
        <w:t xml:space="preserve"> europeo. </w:t>
      </w:r>
      <w:proofErr w:type="spellStart"/>
      <w:r w:rsidR="008B3B62" w:rsidRPr="00C060EB">
        <w:rPr>
          <w:rFonts w:asciiTheme="majorHAnsi" w:hAnsiTheme="majorHAnsi"/>
          <w:lang w:val="es-MX"/>
        </w:rPr>
        <w:t>Sausurre</w:t>
      </w:r>
      <w:proofErr w:type="spellEnd"/>
      <w:r w:rsidR="008B3B62" w:rsidRPr="00C060EB">
        <w:rPr>
          <w:rFonts w:asciiTheme="majorHAnsi" w:hAnsiTheme="majorHAnsi"/>
          <w:lang w:val="es-MX"/>
        </w:rPr>
        <w:t>: l</w:t>
      </w:r>
      <w:r w:rsidR="00F92678" w:rsidRPr="00C060EB">
        <w:rPr>
          <w:rFonts w:asciiTheme="majorHAnsi" w:hAnsiTheme="majorHAnsi"/>
          <w:lang w:val="es-MX"/>
        </w:rPr>
        <w:t>a teoría del signo lingüístico.  Distinción entre lengua y habla.</w:t>
      </w:r>
      <w:r w:rsidR="008B3B62" w:rsidRPr="00C060EB">
        <w:rPr>
          <w:rFonts w:asciiTheme="majorHAnsi" w:hAnsiTheme="majorHAnsi"/>
          <w:lang w:val="es-MX"/>
        </w:rPr>
        <w:t xml:space="preserve"> Diacronía y sincronía. </w:t>
      </w:r>
    </w:p>
    <w:p w:rsidR="000C38B0" w:rsidRPr="00C060EB" w:rsidRDefault="008B3B62" w:rsidP="00C91A72">
      <w:pPr>
        <w:numPr>
          <w:ilvl w:val="0"/>
          <w:numId w:val="23"/>
        </w:numPr>
        <w:spacing w:line="360" w:lineRule="auto"/>
        <w:jc w:val="both"/>
        <w:rPr>
          <w:rFonts w:asciiTheme="majorHAnsi" w:hAnsiTheme="majorHAnsi"/>
          <w:b/>
          <w:lang w:val="es-MX"/>
        </w:rPr>
      </w:pPr>
      <w:r w:rsidRPr="00C060EB">
        <w:rPr>
          <w:rFonts w:asciiTheme="majorHAnsi" w:hAnsiTheme="majorHAnsi"/>
          <w:lang w:val="es-MX"/>
        </w:rPr>
        <w:t xml:space="preserve"> El e</w:t>
      </w:r>
      <w:r w:rsidR="00A3466D" w:rsidRPr="00C060EB">
        <w:rPr>
          <w:rFonts w:asciiTheme="majorHAnsi" w:hAnsiTheme="majorHAnsi"/>
          <w:lang w:val="es-MX"/>
        </w:rPr>
        <w:t>sque</w:t>
      </w:r>
      <w:r w:rsidRPr="00C060EB">
        <w:rPr>
          <w:rFonts w:asciiTheme="majorHAnsi" w:hAnsiTheme="majorHAnsi"/>
          <w:lang w:val="es-MX"/>
        </w:rPr>
        <w:t>m</w:t>
      </w:r>
      <w:r w:rsidR="00A3466D" w:rsidRPr="00C060EB">
        <w:rPr>
          <w:rFonts w:asciiTheme="majorHAnsi" w:hAnsiTheme="majorHAnsi"/>
          <w:lang w:val="es-MX"/>
        </w:rPr>
        <w:t xml:space="preserve">a de la </w:t>
      </w:r>
      <w:r w:rsidRPr="00C060EB">
        <w:rPr>
          <w:rFonts w:asciiTheme="majorHAnsi" w:hAnsiTheme="majorHAnsi"/>
          <w:lang w:val="es-MX"/>
        </w:rPr>
        <w:t>comunicación de Jakobson</w:t>
      </w:r>
      <w:r w:rsidR="000C38B0" w:rsidRPr="00C060EB">
        <w:rPr>
          <w:rFonts w:asciiTheme="majorHAnsi" w:hAnsiTheme="majorHAnsi"/>
          <w:lang w:val="es-MX"/>
        </w:rPr>
        <w:t xml:space="preserve">. Posteriores críticas y </w:t>
      </w:r>
      <w:r w:rsidR="00C63DC3" w:rsidRPr="00C060EB">
        <w:rPr>
          <w:rFonts w:asciiTheme="majorHAnsi" w:hAnsiTheme="majorHAnsi"/>
          <w:lang w:val="es-MX"/>
        </w:rPr>
        <w:t xml:space="preserve">reformulaciones de </w:t>
      </w:r>
      <w:proofErr w:type="spellStart"/>
      <w:r w:rsidR="000C38B0" w:rsidRPr="00C060EB">
        <w:rPr>
          <w:rFonts w:asciiTheme="majorHAnsi" w:hAnsiTheme="majorHAnsi"/>
          <w:lang w:val="es-MX"/>
        </w:rPr>
        <w:t>Kebratt</w:t>
      </w:r>
      <w:proofErr w:type="spellEnd"/>
      <w:r w:rsidR="000C38B0" w:rsidRPr="00C060EB">
        <w:rPr>
          <w:rFonts w:asciiTheme="majorHAnsi" w:hAnsiTheme="majorHAnsi"/>
          <w:lang w:val="es-MX"/>
        </w:rPr>
        <w:t xml:space="preserve">  </w:t>
      </w:r>
      <w:proofErr w:type="spellStart"/>
      <w:r w:rsidR="000C38B0" w:rsidRPr="00C060EB">
        <w:rPr>
          <w:rFonts w:asciiTheme="majorHAnsi" w:hAnsiTheme="majorHAnsi"/>
          <w:lang w:val="es-MX"/>
        </w:rPr>
        <w:t>Orecchioni</w:t>
      </w:r>
      <w:proofErr w:type="spellEnd"/>
      <w:r w:rsidR="000C38B0" w:rsidRPr="00C060EB">
        <w:rPr>
          <w:rFonts w:asciiTheme="majorHAnsi" w:hAnsiTheme="majorHAnsi"/>
          <w:lang w:val="es-MX"/>
        </w:rPr>
        <w:t>.</w:t>
      </w:r>
    </w:p>
    <w:p w:rsidR="00954FA4" w:rsidRPr="00C060EB" w:rsidRDefault="000C38B0" w:rsidP="00C91A72">
      <w:pPr>
        <w:numPr>
          <w:ilvl w:val="0"/>
          <w:numId w:val="23"/>
        </w:numPr>
        <w:spacing w:line="360" w:lineRule="auto"/>
        <w:jc w:val="both"/>
        <w:rPr>
          <w:rFonts w:asciiTheme="majorHAnsi" w:hAnsiTheme="majorHAnsi"/>
          <w:lang w:val="es-MX"/>
        </w:rPr>
      </w:pPr>
      <w:r w:rsidRPr="00C060EB">
        <w:rPr>
          <w:rFonts w:asciiTheme="majorHAnsi" w:hAnsiTheme="majorHAnsi"/>
          <w:lang w:val="es-MX"/>
        </w:rPr>
        <w:lastRenderedPageBreak/>
        <w:t xml:space="preserve">La enunciación.  Los aportes de  </w:t>
      </w:r>
      <w:proofErr w:type="spellStart"/>
      <w:r w:rsidRPr="00C060EB">
        <w:rPr>
          <w:rFonts w:asciiTheme="majorHAnsi" w:hAnsiTheme="majorHAnsi"/>
          <w:lang w:val="es-MX"/>
        </w:rPr>
        <w:t>Émile</w:t>
      </w:r>
      <w:proofErr w:type="spellEnd"/>
      <w:r w:rsidRPr="00C060EB">
        <w:rPr>
          <w:rFonts w:asciiTheme="majorHAnsi" w:hAnsiTheme="majorHAnsi"/>
          <w:lang w:val="es-MX"/>
        </w:rPr>
        <w:t xml:space="preserve"> Benveniste. El aparato formal de  la enunciación. Noción de enunciador y </w:t>
      </w:r>
      <w:proofErr w:type="spellStart"/>
      <w:r w:rsidRPr="00C060EB">
        <w:rPr>
          <w:rFonts w:asciiTheme="majorHAnsi" w:hAnsiTheme="majorHAnsi"/>
          <w:lang w:val="es-MX"/>
        </w:rPr>
        <w:t>enunciatario</w:t>
      </w:r>
      <w:proofErr w:type="spellEnd"/>
      <w:r w:rsidRPr="00C060EB">
        <w:rPr>
          <w:rFonts w:asciiTheme="majorHAnsi" w:hAnsiTheme="majorHAnsi"/>
          <w:lang w:val="es-MX"/>
        </w:rPr>
        <w:t>. Huellas del  enunciador</w:t>
      </w:r>
      <w:r w:rsidR="00F0457F" w:rsidRPr="00C060EB">
        <w:rPr>
          <w:rFonts w:asciiTheme="majorHAnsi" w:hAnsiTheme="majorHAnsi"/>
          <w:lang w:val="es-MX"/>
        </w:rPr>
        <w:t>.</w:t>
      </w:r>
    </w:p>
    <w:p w:rsidR="00F92678" w:rsidRPr="00C060EB" w:rsidRDefault="00D01616" w:rsidP="00C91A72">
      <w:pPr>
        <w:numPr>
          <w:ilvl w:val="0"/>
          <w:numId w:val="22"/>
        </w:numPr>
        <w:spacing w:line="360" w:lineRule="auto"/>
        <w:jc w:val="both"/>
        <w:rPr>
          <w:rFonts w:asciiTheme="majorHAnsi" w:hAnsiTheme="majorHAnsi"/>
          <w:lang w:val="es-MX"/>
        </w:rPr>
      </w:pPr>
      <w:r w:rsidRPr="00C060EB">
        <w:rPr>
          <w:rFonts w:asciiTheme="majorHAnsi" w:hAnsiTheme="majorHAnsi"/>
          <w:lang w:val="es-MX"/>
        </w:rPr>
        <w:t xml:space="preserve"> </w:t>
      </w:r>
      <w:r w:rsidR="00360AA5" w:rsidRPr="00C060EB">
        <w:rPr>
          <w:rFonts w:asciiTheme="majorHAnsi" w:hAnsiTheme="majorHAnsi"/>
          <w:lang w:val="es-MX"/>
        </w:rPr>
        <w:t>El lenguaje en acción</w:t>
      </w:r>
      <w:r w:rsidR="00A3466D" w:rsidRPr="00C060EB">
        <w:rPr>
          <w:rFonts w:asciiTheme="majorHAnsi" w:hAnsiTheme="majorHAnsi"/>
          <w:lang w:val="es-MX"/>
        </w:rPr>
        <w:t>: actos de habla</w:t>
      </w:r>
      <w:r w:rsidRPr="00C060EB">
        <w:rPr>
          <w:rFonts w:asciiTheme="majorHAnsi" w:hAnsiTheme="majorHAnsi"/>
          <w:lang w:val="es-MX"/>
        </w:rPr>
        <w:t xml:space="preserve"> </w:t>
      </w:r>
      <w:proofErr w:type="spellStart"/>
      <w:r w:rsidRPr="00C060EB">
        <w:rPr>
          <w:rFonts w:asciiTheme="majorHAnsi" w:hAnsiTheme="majorHAnsi"/>
          <w:lang w:val="es-MX"/>
        </w:rPr>
        <w:t>locutivos</w:t>
      </w:r>
      <w:proofErr w:type="spellEnd"/>
      <w:r w:rsidRPr="00C060EB">
        <w:rPr>
          <w:rFonts w:asciiTheme="majorHAnsi" w:hAnsiTheme="majorHAnsi"/>
          <w:lang w:val="es-MX"/>
        </w:rPr>
        <w:t xml:space="preserve">, </w:t>
      </w:r>
      <w:proofErr w:type="spellStart"/>
      <w:r w:rsidRPr="00C060EB">
        <w:rPr>
          <w:rFonts w:asciiTheme="majorHAnsi" w:hAnsiTheme="majorHAnsi"/>
          <w:lang w:val="es-MX"/>
        </w:rPr>
        <w:t>perlocutivos</w:t>
      </w:r>
      <w:proofErr w:type="spellEnd"/>
      <w:r w:rsidRPr="00C060EB">
        <w:rPr>
          <w:rFonts w:asciiTheme="majorHAnsi" w:hAnsiTheme="majorHAnsi"/>
          <w:lang w:val="es-MX"/>
        </w:rPr>
        <w:t xml:space="preserve"> e </w:t>
      </w:r>
      <w:proofErr w:type="spellStart"/>
      <w:r w:rsidR="00361DB9" w:rsidRPr="00C060EB">
        <w:rPr>
          <w:rFonts w:asciiTheme="majorHAnsi" w:hAnsiTheme="majorHAnsi"/>
          <w:lang w:val="es-MX"/>
        </w:rPr>
        <w:t>ilocutivos</w:t>
      </w:r>
      <w:proofErr w:type="spellEnd"/>
      <w:r w:rsidR="00361DB9" w:rsidRPr="00C060EB">
        <w:rPr>
          <w:rFonts w:asciiTheme="majorHAnsi" w:hAnsiTheme="majorHAnsi"/>
          <w:lang w:val="es-MX"/>
        </w:rPr>
        <w:t>. Directos e indirectos.</w:t>
      </w:r>
      <w:r w:rsidR="00A3466D" w:rsidRPr="00C060EB">
        <w:rPr>
          <w:rFonts w:asciiTheme="majorHAnsi" w:hAnsiTheme="majorHAnsi"/>
          <w:lang w:val="es-MX"/>
        </w:rPr>
        <w:t xml:space="preserve">  </w:t>
      </w:r>
    </w:p>
    <w:p w:rsidR="00D70F79" w:rsidRPr="00C060EB" w:rsidRDefault="00360AA5" w:rsidP="00C91A72">
      <w:pPr>
        <w:numPr>
          <w:ilvl w:val="0"/>
          <w:numId w:val="22"/>
        </w:numPr>
        <w:spacing w:line="360" w:lineRule="auto"/>
        <w:jc w:val="both"/>
        <w:rPr>
          <w:rFonts w:asciiTheme="majorHAnsi" w:hAnsiTheme="majorHAnsi"/>
          <w:lang w:val="es-MX"/>
        </w:rPr>
      </w:pPr>
      <w:r w:rsidRPr="00C060EB">
        <w:rPr>
          <w:rFonts w:asciiTheme="majorHAnsi" w:hAnsiTheme="majorHAnsi"/>
          <w:lang w:val="es-MX"/>
        </w:rPr>
        <w:t xml:space="preserve">De las palabras a los textos. Noción de texto. requisitos de </w:t>
      </w:r>
      <w:proofErr w:type="spellStart"/>
      <w:r w:rsidRPr="00C060EB">
        <w:rPr>
          <w:rFonts w:asciiTheme="majorHAnsi" w:hAnsiTheme="majorHAnsi"/>
          <w:lang w:val="es-MX"/>
        </w:rPr>
        <w:t>textualidad</w:t>
      </w:r>
      <w:proofErr w:type="spellEnd"/>
      <w:r w:rsidRPr="00C060EB">
        <w:rPr>
          <w:rFonts w:asciiTheme="majorHAnsi" w:hAnsiTheme="majorHAnsi"/>
          <w:lang w:val="es-MX"/>
        </w:rPr>
        <w:t>. Coherencia profunda y superficial.</w:t>
      </w:r>
    </w:p>
    <w:p w:rsidR="00D70F79" w:rsidRPr="00C060EB" w:rsidRDefault="00C63DC3" w:rsidP="00C91A72">
      <w:pPr>
        <w:numPr>
          <w:ilvl w:val="0"/>
          <w:numId w:val="22"/>
        </w:numPr>
        <w:spacing w:line="360" w:lineRule="auto"/>
        <w:jc w:val="both"/>
        <w:rPr>
          <w:rFonts w:asciiTheme="majorHAnsi" w:hAnsiTheme="majorHAnsi"/>
          <w:lang w:val="es-MX"/>
        </w:rPr>
      </w:pPr>
      <w:r w:rsidRPr="00C060EB">
        <w:rPr>
          <w:rFonts w:asciiTheme="majorHAnsi" w:hAnsiTheme="majorHAnsi"/>
          <w:lang w:val="es-MX"/>
        </w:rPr>
        <w:t>El lenguaje como semiótica social. La lingüística Sistémico Funcional (LSF)</w:t>
      </w:r>
    </w:p>
    <w:p w:rsidR="00DF5C22" w:rsidRPr="00C060EB" w:rsidRDefault="00DF5C22" w:rsidP="00C91A72">
      <w:pPr>
        <w:numPr>
          <w:ilvl w:val="0"/>
          <w:numId w:val="22"/>
        </w:numPr>
        <w:spacing w:line="360" w:lineRule="auto"/>
        <w:jc w:val="both"/>
        <w:rPr>
          <w:rFonts w:asciiTheme="majorHAnsi" w:hAnsiTheme="majorHAnsi"/>
          <w:lang w:val="es-MX"/>
        </w:rPr>
      </w:pPr>
      <w:r w:rsidRPr="00C060EB">
        <w:rPr>
          <w:rFonts w:asciiTheme="majorHAnsi" w:hAnsiTheme="majorHAnsi"/>
          <w:lang w:val="es-MX"/>
        </w:rPr>
        <w:t>La enseñanza de la lengua: el enfoque comunicativo funcional.</w:t>
      </w:r>
    </w:p>
    <w:p w:rsidR="008B3B62" w:rsidRPr="00C060EB" w:rsidRDefault="008B3B62" w:rsidP="00C91A72">
      <w:pPr>
        <w:spacing w:line="360" w:lineRule="auto"/>
        <w:jc w:val="both"/>
        <w:rPr>
          <w:rFonts w:asciiTheme="majorHAnsi" w:hAnsiTheme="majorHAnsi"/>
          <w:lang w:val="es-MX"/>
        </w:rPr>
      </w:pPr>
    </w:p>
    <w:p w:rsidR="004872FA" w:rsidRPr="00C060EB" w:rsidRDefault="004872FA" w:rsidP="00C91A72">
      <w:pPr>
        <w:spacing w:line="360" w:lineRule="auto"/>
        <w:jc w:val="both"/>
        <w:rPr>
          <w:rFonts w:asciiTheme="majorHAnsi" w:hAnsiTheme="majorHAnsi"/>
          <w:u w:val="single"/>
          <w:lang w:val="es-MX"/>
        </w:rPr>
      </w:pPr>
    </w:p>
    <w:p w:rsidR="003536C5" w:rsidRPr="00C060EB" w:rsidRDefault="00DD2DA8" w:rsidP="00C91A72">
      <w:pPr>
        <w:spacing w:line="360" w:lineRule="auto"/>
        <w:ind w:left="180"/>
        <w:jc w:val="both"/>
        <w:rPr>
          <w:rFonts w:asciiTheme="majorHAnsi" w:hAnsiTheme="majorHAnsi"/>
          <w:u w:val="single"/>
          <w:lang w:val="es-MX"/>
        </w:rPr>
      </w:pPr>
      <w:r w:rsidRPr="00C060EB">
        <w:rPr>
          <w:rFonts w:asciiTheme="majorHAnsi" w:hAnsiTheme="majorHAnsi"/>
          <w:u w:val="single"/>
          <w:lang w:val="es-MX"/>
        </w:rPr>
        <w:t>Bibliografía obligatoria:</w:t>
      </w:r>
    </w:p>
    <w:p w:rsidR="003536C5" w:rsidRPr="00C060EB" w:rsidRDefault="003536C5" w:rsidP="00C91A72">
      <w:pPr>
        <w:pStyle w:val="Prrafodelista"/>
        <w:spacing w:line="360" w:lineRule="auto"/>
        <w:rPr>
          <w:rFonts w:asciiTheme="majorHAnsi" w:hAnsiTheme="majorHAnsi" w:cs="Courier New"/>
          <w:bCs/>
        </w:rPr>
      </w:pPr>
    </w:p>
    <w:p w:rsidR="003536C5" w:rsidRPr="00C060EB" w:rsidRDefault="003536C5" w:rsidP="00C91A72">
      <w:pPr>
        <w:numPr>
          <w:ilvl w:val="0"/>
          <w:numId w:val="26"/>
        </w:numPr>
        <w:spacing w:line="360" w:lineRule="auto"/>
        <w:jc w:val="both"/>
        <w:rPr>
          <w:rFonts w:asciiTheme="majorHAnsi" w:hAnsiTheme="majorHAnsi"/>
          <w:lang w:val="es-MX"/>
        </w:rPr>
      </w:pPr>
      <w:r w:rsidRPr="00C060EB">
        <w:rPr>
          <w:rFonts w:asciiTheme="majorHAnsi" w:hAnsiTheme="majorHAnsi"/>
          <w:lang w:val="es-MX"/>
        </w:rPr>
        <w:t xml:space="preserve">Aurora y Rueda (2001) “Principales corrientes lingüísticas del siglo XX”  </w:t>
      </w:r>
      <w:r w:rsidRPr="00C060EB">
        <w:rPr>
          <w:rFonts w:asciiTheme="majorHAnsi" w:hAnsiTheme="majorHAnsi"/>
          <w:i/>
          <w:lang w:val="es-MX"/>
        </w:rPr>
        <w:t>Claves para el estudio del texto.</w:t>
      </w:r>
      <w:r w:rsidRPr="00C060EB">
        <w:rPr>
          <w:rFonts w:asciiTheme="majorHAnsi" w:hAnsiTheme="majorHAnsi"/>
          <w:lang w:val="es-MX"/>
        </w:rPr>
        <w:t xml:space="preserve"> Córdoba,  pág. 179-206.</w:t>
      </w:r>
    </w:p>
    <w:p w:rsidR="003536C5" w:rsidRPr="00C060EB" w:rsidRDefault="003536C5" w:rsidP="00C91A72">
      <w:pPr>
        <w:numPr>
          <w:ilvl w:val="0"/>
          <w:numId w:val="26"/>
        </w:numPr>
        <w:spacing w:line="360" w:lineRule="auto"/>
        <w:jc w:val="both"/>
        <w:rPr>
          <w:rFonts w:asciiTheme="majorHAnsi" w:hAnsiTheme="majorHAnsi" w:cs="Courier New"/>
          <w:bCs/>
        </w:rPr>
      </w:pPr>
      <w:r w:rsidRPr="00C060EB">
        <w:rPr>
          <w:rFonts w:asciiTheme="majorHAnsi" w:hAnsiTheme="majorHAnsi" w:cs="Courier New"/>
          <w:bCs/>
        </w:rPr>
        <w:t xml:space="preserve"> </w:t>
      </w:r>
      <w:proofErr w:type="spellStart"/>
      <w:r w:rsidRPr="00C060EB">
        <w:rPr>
          <w:rFonts w:asciiTheme="majorHAnsi" w:hAnsiTheme="majorHAnsi" w:cs="Courier New"/>
          <w:bCs/>
        </w:rPr>
        <w:t>Halliday</w:t>
      </w:r>
      <w:proofErr w:type="spellEnd"/>
      <w:r w:rsidRPr="00C060EB">
        <w:rPr>
          <w:rFonts w:asciiTheme="majorHAnsi" w:hAnsiTheme="majorHAnsi" w:cs="Courier New"/>
          <w:bCs/>
        </w:rPr>
        <w:t xml:space="preserve">, M.A.K (1982) “El lenguaje y el hombre social” en </w:t>
      </w:r>
      <w:r w:rsidRPr="00C060EB">
        <w:rPr>
          <w:rFonts w:asciiTheme="majorHAnsi" w:hAnsiTheme="majorHAnsi" w:cs="Courier New"/>
          <w:bCs/>
          <w:i/>
        </w:rPr>
        <w:t xml:space="preserve">El lenguaje como semiótica social. </w:t>
      </w:r>
      <w:r w:rsidRPr="00C060EB">
        <w:rPr>
          <w:rFonts w:asciiTheme="majorHAnsi" w:hAnsiTheme="majorHAnsi" w:cs="Courier New"/>
          <w:bCs/>
        </w:rPr>
        <w:t>México, FCE.</w:t>
      </w:r>
    </w:p>
    <w:p w:rsidR="003536C5" w:rsidRPr="00C060EB" w:rsidRDefault="003536C5" w:rsidP="00C91A72">
      <w:pPr>
        <w:numPr>
          <w:ilvl w:val="0"/>
          <w:numId w:val="26"/>
        </w:numPr>
        <w:spacing w:line="360" w:lineRule="auto"/>
        <w:jc w:val="both"/>
        <w:rPr>
          <w:rFonts w:asciiTheme="majorHAnsi" w:hAnsiTheme="majorHAnsi" w:cs="Courier New"/>
          <w:bCs/>
        </w:rPr>
      </w:pPr>
      <w:r w:rsidRPr="00C060EB">
        <w:rPr>
          <w:rFonts w:asciiTheme="majorHAnsi" w:hAnsiTheme="majorHAnsi" w:cs="Courier New"/>
          <w:bCs/>
        </w:rPr>
        <w:t xml:space="preserve"> </w:t>
      </w:r>
      <w:proofErr w:type="spellStart"/>
      <w:r w:rsidRPr="00C060EB">
        <w:rPr>
          <w:rFonts w:asciiTheme="majorHAnsi" w:hAnsiTheme="majorHAnsi" w:cs="Courier New"/>
          <w:bCs/>
        </w:rPr>
        <w:t>Kebratt-Orecchioni</w:t>
      </w:r>
      <w:proofErr w:type="spellEnd"/>
      <w:r w:rsidRPr="00C060EB">
        <w:rPr>
          <w:rFonts w:asciiTheme="majorHAnsi" w:hAnsiTheme="majorHAnsi" w:cs="Courier New"/>
          <w:bCs/>
        </w:rPr>
        <w:t xml:space="preserve"> (1993) “El problema de la enunciación” L</w:t>
      </w:r>
      <w:r w:rsidRPr="00C060EB">
        <w:rPr>
          <w:rFonts w:asciiTheme="majorHAnsi" w:hAnsiTheme="majorHAnsi" w:cs="Courier New"/>
          <w:bCs/>
          <w:i/>
        </w:rPr>
        <w:t>a enunciación,</w:t>
      </w:r>
      <w:r w:rsidRPr="00C060EB">
        <w:rPr>
          <w:rFonts w:asciiTheme="majorHAnsi" w:hAnsiTheme="majorHAnsi" w:cs="Courier New"/>
          <w:bCs/>
        </w:rPr>
        <w:t xml:space="preserve"> Ed. </w:t>
      </w:r>
      <w:proofErr w:type="spellStart"/>
      <w:r w:rsidRPr="00C060EB">
        <w:rPr>
          <w:rFonts w:asciiTheme="majorHAnsi" w:hAnsiTheme="majorHAnsi" w:cs="Courier New"/>
          <w:bCs/>
        </w:rPr>
        <w:t>Edicial</w:t>
      </w:r>
      <w:proofErr w:type="spellEnd"/>
      <w:r w:rsidRPr="00C060EB">
        <w:rPr>
          <w:rFonts w:asciiTheme="majorHAnsi" w:hAnsiTheme="majorHAnsi" w:cs="Courier New"/>
          <w:bCs/>
        </w:rPr>
        <w:t>, Bs. As. Pág. 17-44.</w:t>
      </w:r>
    </w:p>
    <w:p w:rsidR="003536C5" w:rsidRPr="00C060EB" w:rsidRDefault="003536C5" w:rsidP="00C91A72">
      <w:pPr>
        <w:numPr>
          <w:ilvl w:val="0"/>
          <w:numId w:val="26"/>
        </w:numPr>
        <w:spacing w:line="360" w:lineRule="auto"/>
        <w:jc w:val="both"/>
        <w:rPr>
          <w:rFonts w:asciiTheme="majorHAnsi" w:hAnsiTheme="majorHAnsi"/>
          <w:lang w:val="es-MX"/>
        </w:rPr>
      </w:pPr>
      <w:r w:rsidRPr="00C060EB">
        <w:rPr>
          <w:rFonts w:asciiTheme="majorHAnsi" w:hAnsiTheme="majorHAnsi"/>
          <w:lang w:val="es-MX"/>
        </w:rPr>
        <w:t xml:space="preserve">Lieberman </w:t>
      </w:r>
      <w:proofErr w:type="spellStart"/>
      <w:r w:rsidRPr="00C060EB">
        <w:rPr>
          <w:rFonts w:asciiTheme="majorHAnsi" w:hAnsiTheme="majorHAnsi"/>
          <w:lang w:val="es-MX"/>
        </w:rPr>
        <w:t>Dori</w:t>
      </w:r>
      <w:proofErr w:type="spellEnd"/>
      <w:r w:rsidRPr="00C060EB">
        <w:rPr>
          <w:rFonts w:asciiTheme="majorHAnsi" w:hAnsiTheme="majorHAnsi"/>
          <w:lang w:val="es-MX"/>
        </w:rPr>
        <w:t xml:space="preserve">. “Cómo pronunciamos y cómo escribimos en el español”. </w:t>
      </w:r>
      <w:proofErr w:type="spellStart"/>
      <w:r w:rsidRPr="00C060EB">
        <w:rPr>
          <w:rFonts w:asciiTheme="majorHAnsi" w:hAnsiTheme="majorHAnsi"/>
          <w:lang w:val="es-MX"/>
        </w:rPr>
        <w:t>Inéd</w:t>
      </w:r>
      <w:proofErr w:type="spellEnd"/>
      <w:r w:rsidRPr="00C060EB">
        <w:rPr>
          <w:rFonts w:asciiTheme="majorHAnsi" w:hAnsiTheme="majorHAnsi"/>
          <w:lang w:val="es-MX"/>
        </w:rPr>
        <w:t>. 2009</w:t>
      </w:r>
    </w:p>
    <w:p w:rsidR="003536C5" w:rsidRPr="00C060EB" w:rsidRDefault="003536C5" w:rsidP="00C91A72">
      <w:pPr>
        <w:numPr>
          <w:ilvl w:val="0"/>
          <w:numId w:val="26"/>
        </w:numPr>
        <w:spacing w:line="360" w:lineRule="auto"/>
        <w:jc w:val="both"/>
        <w:rPr>
          <w:rFonts w:asciiTheme="majorHAnsi" w:hAnsiTheme="majorHAnsi" w:cs="Courier New"/>
          <w:bCs/>
        </w:rPr>
      </w:pPr>
      <w:r w:rsidRPr="00C060EB">
        <w:rPr>
          <w:rFonts w:asciiTheme="majorHAnsi" w:hAnsiTheme="majorHAnsi" w:cs="Courier New"/>
          <w:bCs/>
        </w:rPr>
        <w:t xml:space="preserve">López Morales, Humberto (1998) “Estratificación social de las lenguas”   </w:t>
      </w:r>
      <w:r w:rsidRPr="00C060EB">
        <w:rPr>
          <w:rFonts w:asciiTheme="majorHAnsi" w:hAnsiTheme="majorHAnsi" w:cs="Courier New"/>
          <w:bCs/>
          <w:i/>
        </w:rPr>
        <w:t xml:space="preserve">Sociolingüística, </w:t>
      </w:r>
      <w:r w:rsidRPr="00C060EB">
        <w:rPr>
          <w:rFonts w:asciiTheme="majorHAnsi" w:hAnsiTheme="majorHAnsi" w:cs="Courier New"/>
          <w:bCs/>
        </w:rPr>
        <w:t xml:space="preserve"> Ed. Gredos, Madrid.  </w:t>
      </w:r>
      <w:r w:rsidRPr="00C060EB">
        <w:rPr>
          <w:rFonts w:asciiTheme="majorHAnsi" w:hAnsiTheme="majorHAnsi" w:cs="Courier New"/>
          <w:bCs/>
          <w:i/>
        </w:rPr>
        <w:t xml:space="preserve"> </w:t>
      </w:r>
    </w:p>
    <w:p w:rsidR="003536C5" w:rsidRPr="00C060EB" w:rsidRDefault="003536C5" w:rsidP="00C91A72">
      <w:pPr>
        <w:numPr>
          <w:ilvl w:val="0"/>
          <w:numId w:val="26"/>
        </w:numPr>
        <w:spacing w:line="360" w:lineRule="auto"/>
        <w:jc w:val="both"/>
        <w:rPr>
          <w:rFonts w:asciiTheme="majorHAnsi" w:hAnsiTheme="majorHAnsi" w:cs="Courier New"/>
          <w:bCs/>
        </w:rPr>
      </w:pPr>
      <w:r w:rsidRPr="00C060EB">
        <w:rPr>
          <w:rFonts w:asciiTheme="majorHAnsi" w:hAnsiTheme="majorHAnsi" w:cs="Courier New"/>
          <w:bCs/>
        </w:rPr>
        <w:t>Marín, M (2006)</w:t>
      </w:r>
      <w:r w:rsidRPr="00C060EB">
        <w:rPr>
          <w:rFonts w:asciiTheme="majorHAnsi" w:hAnsiTheme="majorHAnsi" w:cs="Courier New"/>
          <w:bCs/>
          <w:i/>
        </w:rPr>
        <w:t>.</w:t>
      </w:r>
      <w:r w:rsidRPr="00C060EB">
        <w:rPr>
          <w:rFonts w:asciiTheme="majorHAnsi" w:hAnsiTheme="majorHAnsi" w:cs="Courier New"/>
          <w:bCs/>
        </w:rPr>
        <w:t xml:space="preserve">  “La enunciación”  en </w:t>
      </w:r>
      <w:r w:rsidRPr="00C060EB">
        <w:rPr>
          <w:rFonts w:asciiTheme="majorHAnsi" w:hAnsiTheme="majorHAnsi" w:cs="Courier New"/>
          <w:bCs/>
          <w:i/>
        </w:rPr>
        <w:t>Lingüística y enseñanza de la Lengua.</w:t>
      </w:r>
      <w:r w:rsidRPr="00C060EB">
        <w:rPr>
          <w:rFonts w:asciiTheme="majorHAnsi" w:hAnsiTheme="majorHAnsi" w:cs="Courier New"/>
          <w:bCs/>
        </w:rPr>
        <w:t xml:space="preserve"> </w:t>
      </w:r>
      <w:proofErr w:type="spellStart"/>
      <w:r w:rsidRPr="00C060EB">
        <w:rPr>
          <w:rFonts w:asciiTheme="majorHAnsi" w:hAnsiTheme="majorHAnsi" w:cs="Courier New"/>
          <w:bCs/>
        </w:rPr>
        <w:t>Edit</w:t>
      </w:r>
      <w:proofErr w:type="spellEnd"/>
      <w:r w:rsidRPr="00C060EB">
        <w:rPr>
          <w:rFonts w:asciiTheme="majorHAnsi" w:hAnsiTheme="majorHAnsi" w:cs="Courier New"/>
          <w:bCs/>
        </w:rPr>
        <w:t xml:space="preserve"> </w:t>
      </w:r>
      <w:proofErr w:type="spellStart"/>
      <w:r w:rsidRPr="00C060EB">
        <w:rPr>
          <w:rFonts w:asciiTheme="majorHAnsi" w:hAnsiTheme="majorHAnsi" w:cs="Courier New"/>
          <w:bCs/>
        </w:rPr>
        <w:t>Aique</w:t>
      </w:r>
      <w:proofErr w:type="spellEnd"/>
      <w:r w:rsidRPr="00C060EB">
        <w:rPr>
          <w:rFonts w:asciiTheme="majorHAnsi" w:hAnsiTheme="majorHAnsi" w:cs="Courier New"/>
          <w:bCs/>
        </w:rPr>
        <w:t>, Bs As. Pág. 77-111</w:t>
      </w:r>
    </w:p>
    <w:p w:rsidR="003536C5" w:rsidRPr="00C060EB" w:rsidRDefault="003536C5" w:rsidP="00C91A72">
      <w:pPr>
        <w:numPr>
          <w:ilvl w:val="0"/>
          <w:numId w:val="26"/>
        </w:numPr>
        <w:spacing w:line="360" w:lineRule="auto"/>
        <w:jc w:val="both"/>
        <w:rPr>
          <w:rFonts w:asciiTheme="majorHAnsi" w:hAnsiTheme="majorHAnsi" w:cs="Courier New"/>
          <w:bCs/>
        </w:rPr>
      </w:pPr>
      <w:r w:rsidRPr="00C060EB">
        <w:rPr>
          <w:rFonts w:asciiTheme="majorHAnsi" w:hAnsiTheme="majorHAnsi" w:cs="Courier New"/>
          <w:bCs/>
          <w:lang w:val="es-MX"/>
        </w:rPr>
        <w:t>________</w:t>
      </w:r>
      <w:r w:rsidRPr="00C060EB">
        <w:rPr>
          <w:rFonts w:asciiTheme="majorHAnsi" w:hAnsiTheme="majorHAnsi" w:cs="Courier New"/>
          <w:bCs/>
        </w:rPr>
        <w:t xml:space="preserve"> “El enfoque comunicacional para la enseñanza de la lengua”  en </w:t>
      </w:r>
      <w:r w:rsidRPr="00C060EB">
        <w:rPr>
          <w:rFonts w:asciiTheme="majorHAnsi" w:hAnsiTheme="majorHAnsi" w:cs="Courier New"/>
          <w:bCs/>
          <w:i/>
        </w:rPr>
        <w:t>Lingüística y enseñanza de la Lengua.</w:t>
      </w:r>
      <w:r w:rsidRPr="00C060EB">
        <w:rPr>
          <w:rFonts w:asciiTheme="majorHAnsi" w:hAnsiTheme="majorHAnsi" w:cs="Courier New"/>
          <w:bCs/>
        </w:rPr>
        <w:t xml:space="preserve"> </w:t>
      </w:r>
      <w:proofErr w:type="spellStart"/>
      <w:r w:rsidRPr="00C060EB">
        <w:rPr>
          <w:rFonts w:asciiTheme="majorHAnsi" w:hAnsiTheme="majorHAnsi" w:cs="Courier New"/>
          <w:bCs/>
        </w:rPr>
        <w:t>Edit</w:t>
      </w:r>
      <w:proofErr w:type="spellEnd"/>
      <w:r w:rsidRPr="00C060EB">
        <w:rPr>
          <w:rFonts w:asciiTheme="majorHAnsi" w:hAnsiTheme="majorHAnsi" w:cs="Courier New"/>
          <w:bCs/>
        </w:rPr>
        <w:t xml:space="preserve"> </w:t>
      </w:r>
      <w:proofErr w:type="spellStart"/>
      <w:r w:rsidRPr="00C060EB">
        <w:rPr>
          <w:rFonts w:asciiTheme="majorHAnsi" w:hAnsiTheme="majorHAnsi" w:cs="Courier New"/>
          <w:bCs/>
        </w:rPr>
        <w:t>Aique</w:t>
      </w:r>
      <w:proofErr w:type="spellEnd"/>
      <w:r w:rsidRPr="00C060EB">
        <w:rPr>
          <w:rFonts w:asciiTheme="majorHAnsi" w:hAnsiTheme="majorHAnsi" w:cs="Courier New"/>
          <w:bCs/>
        </w:rPr>
        <w:t>, Bs As. Pág. 17-43</w:t>
      </w:r>
    </w:p>
    <w:p w:rsidR="003536C5" w:rsidRPr="00C060EB" w:rsidRDefault="003536C5" w:rsidP="00C91A72">
      <w:pPr>
        <w:numPr>
          <w:ilvl w:val="0"/>
          <w:numId w:val="26"/>
        </w:numPr>
        <w:spacing w:line="360" w:lineRule="auto"/>
        <w:jc w:val="both"/>
        <w:rPr>
          <w:rFonts w:asciiTheme="majorHAnsi" w:hAnsiTheme="majorHAnsi" w:cs="Courier New"/>
          <w:bCs/>
        </w:rPr>
      </w:pPr>
      <w:proofErr w:type="spellStart"/>
      <w:r w:rsidRPr="00C060EB">
        <w:rPr>
          <w:rFonts w:asciiTheme="majorHAnsi" w:hAnsiTheme="majorHAnsi" w:cs="Courier New"/>
          <w:bCs/>
        </w:rPr>
        <w:t>Martinet</w:t>
      </w:r>
      <w:proofErr w:type="spellEnd"/>
      <w:r w:rsidRPr="00C060EB">
        <w:rPr>
          <w:rFonts w:asciiTheme="majorHAnsi" w:hAnsiTheme="majorHAnsi" w:cs="Courier New"/>
          <w:bCs/>
        </w:rPr>
        <w:t xml:space="preserve">, André (f/d) “La lingüística, el lenguaje, la lengua” </w:t>
      </w:r>
      <w:r w:rsidRPr="00C060EB">
        <w:rPr>
          <w:rFonts w:asciiTheme="majorHAnsi" w:hAnsiTheme="majorHAnsi" w:cs="Courier New"/>
          <w:bCs/>
          <w:i/>
        </w:rPr>
        <w:t>Elementos de lingüística general</w:t>
      </w:r>
      <w:r w:rsidRPr="00C060EB">
        <w:rPr>
          <w:rFonts w:asciiTheme="majorHAnsi" w:hAnsiTheme="majorHAnsi" w:cs="Courier New"/>
          <w:bCs/>
        </w:rPr>
        <w:t>, Ed. Gredos, Madrid, pág. 11- 37.</w:t>
      </w:r>
    </w:p>
    <w:p w:rsidR="00954FA4" w:rsidRPr="00C060EB" w:rsidRDefault="00954FA4" w:rsidP="00C91A72">
      <w:pPr>
        <w:spacing w:line="360" w:lineRule="auto"/>
        <w:rPr>
          <w:rFonts w:asciiTheme="majorHAnsi" w:hAnsiTheme="majorHAnsi"/>
          <w:lang w:val="es-MX"/>
        </w:rPr>
      </w:pPr>
    </w:p>
    <w:p w:rsidR="009975D5" w:rsidRDefault="009975D5" w:rsidP="00C91A72">
      <w:pPr>
        <w:spacing w:line="360" w:lineRule="auto"/>
        <w:rPr>
          <w:rFonts w:asciiTheme="majorHAnsi" w:hAnsiTheme="majorHAnsi"/>
          <w:lang w:val="es-MX"/>
        </w:rPr>
      </w:pPr>
    </w:p>
    <w:p w:rsidR="00C91A72" w:rsidRDefault="00C91A72" w:rsidP="00C91A72">
      <w:pPr>
        <w:spacing w:line="360" w:lineRule="auto"/>
        <w:rPr>
          <w:rFonts w:asciiTheme="majorHAnsi" w:hAnsiTheme="majorHAnsi"/>
          <w:lang w:val="es-MX"/>
        </w:rPr>
      </w:pPr>
    </w:p>
    <w:p w:rsidR="00C91A72" w:rsidRDefault="00C91A72" w:rsidP="00C91A72">
      <w:pPr>
        <w:spacing w:line="360" w:lineRule="auto"/>
        <w:rPr>
          <w:rFonts w:asciiTheme="majorHAnsi" w:hAnsiTheme="majorHAnsi"/>
          <w:lang w:val="es-MX"/>
        </w:rPr>
      </w:pPr>
    </w:p>
    <w:p w:rsidR="00C91A72" w:rsidRPr="00C060EB" w:rsidRDefault="00C91A72" w:rsidP="00C91A72">
      <w:pPr>
        <w:spacing w:line="360" w:lineRule="auto"/>
        <w:rPr>
          <w:rFonts w:asciiTheme="majorHAnsi" w:hAnsiTheme="majorHAnsi"/>
          <w:lang w:val="es-MX"/>
        </w:rPr>
      </w:pPr>
    </w:p>
    <w:p w:rsidR="00220C35" w:rsidRPr="00C060EB" w:rsidRDefault="00937699" w:rsidP="00C91A72">
      <w:pPr>
        <w:pBdr>
          <w:top w:val="single" w:sz="4" w:space="1" w:color="auto"/>
          <w:left w:val="single" w:sz="4" w:space="4" w:color="auto"/>
          <w:bottom w:val="single" w:sz="4" w:space="1" w:color="auto"/>
          <w:right w:val="single" w:sz="4" w:space="4" w:color="auto"/>
        </w:pBdr>
        <w:spacing w:line="360" w:lineRule="auto"/>
        <w:rPr>
          <w:rFonts w:asciiTheme="majorHAnsi" w:hAnsiTheme="majorHAnsi"/>
          <w:lang w:val="es-MX"/>
        </w:rPr>
      </w:pPr>
      <w:r w:rsidRPr="00C060EB">
        <w:rPr>
          <w:rFonts w:asciiTheme="majorHAnsi" w:hAnsiTheme="majorHAnsi"/>
          <w:lang w:val="es-MX"/>
        </w:rPr>
        <w:lastRenderedPageBreak/>
        <w:t xml:space="preserve">               MODULO I</w:t>
      </w:r>
      <w:r w:rsidR="00220C35" w:rsidRPr="00C060EB">
        <w:rPr>
          <w:rFonts w:asciiTheme="majorHAnsi" w:hAnsiTheme="majorHAnsi"/>
          <w:lang w:val="es-MX"/>
        </w:rPr>
        <w:t xml:space="preserve">I: INTRODUCIÓN A </w:t>
      </w:r>
      <w:smartTag w:uri="urn:schemas-microsoft-com:office:smarttags" w:element="PersonName">
        <w:smartTagPr>
          <w:attr w:name="ProductID" w:val="LA TEORￍA LITERARIA"/>
        </w:smartTagPr>
        <w:smartTag w:uri="urn:schemas-microsoft-com:office:smarttags" w:element="PersonName">
          <w:smartTagPr>
            <w:attr w:name="ProductID" w:val="la Teor￭a"/>
          </w:smartTagPr>
          <w:r w:rsidR="00220C35" w:rsidRPr="00C060EB">
            <w:rPr>
              <w:rFonts w:asciiTheme="majorHAnsi" w:hAnsiTheme="majorHAnsi"/>
              <w:lang w:val="es-MX"/>
            </w:rPr>
            <w:t>LA TEORÍA</w:t>
          </w:r>
        </w:smartTag>
        <w:r w:rsidR="00220C35" w:rsidRPr="00C060EB">
          <w:rPr>
            <w:rFonts w:asciiTheme="majorHAnsi" w:hAnsiTheme="majorHAnsi"/>
            <w:lang w:val="es-MX"/>
          </w:rPr>
          <w:t xml:space="preserve"> LITERARIA</w:t>
        </w:r>
      </w:smartTag>
    </w:p>
    <w:p w:rsidR="000C2C21" w:rsidRPr="00C060EB" w:rsidRDefault="000C2C21" w:rsidP="00C91A72">
      <w:pPr>
        <w:spacing w:line="360" w:lineRule="auto"/>
        <w:rPr>
          <w:rFonts w:asciiTheme="majorHAnsi" w:hAnsiTheme="majorHAnsi"/>
          <w:b/>
          <w:lang w:val="es-MX"/>
        </w:rPr>
      </w:pPr>
    </w:p>
    <w:p w:rsidR="000C2C21" w:rsidRPr="00C060EB" w:rsidRDefault="000C2C21" w:rsidP="00C91A72">
      <w:pPr>
        <w:spacing w:line="360" w:lineRule="auto"/>
        <w:jc w:val="both"/>
        <w:rPr>
          <w:rFonts w:asciiTheme="majorHAnsi" w:hAnsiTheme="majorHAnsi"/>
          <w:b/>
          <w:u w:val="single"/>
          <w:lang w:val="es-MX"/>
        </w:rPr>
      </w:pPr>
    </w:p>
    <w:p w:rsidR="000C2C21" w:rsidRPr="00C060EB" w:rsidRDefault="000C2C21" w:rsidP="00C91A72">
      <w:pPr>
        <w:numPr>
          <w:ilvl w:val="0"/>
          <w:numId w:val="2"/>
        </w:numPr>
        <w:spacing w:line="360" w:lineRule="auto"/>
        <w:jc w:val="both"/>
        <w:rPr>
          <w:rFonts w:asciiTheme="majorHAnsi" w:hAnsiTheme="majorHAnsi"/>
          <w:lang w:val="es-MX"/>
        </w:rPr>
      </w:pPr>
      <w:r w:rsidRPr="00C060EB">
        <w:rPr>
          <w:rFonts w:asciiTheme="majorHAnsi" w:hAnsiTheme="majorHAnsi"/>
          <w:lang w:val="es-MX"/>
        </w:rPr>
        <w:t>Introducción a la teoría literaria y a su objeto de estudio.</w:t>
      </w:r>
      <w:r w:rsidR="00FA59CA" w:rsidRPr="00C060EB">
        <w:rPr>
          <w:rFonts w:asciiTheme="majorHAnsi" w:hAnsiTheme="majorHAnsi"/>
          <w:lang w:val="es-MX"/>
        </w:rPr>
        <w:t xml:space="preserve"> </w:t>
      </w:r>
      <w:r w:rsidRPr="00C060EB">
        <w:rPr>
          <w:rFonts w:asciiTheme="majorHAnsi" w:hAnsiTheme="majorHAnsi"/>
          <w:lang w:val="es-MX"/>
        </w:rPr>
        <w:t>La problemática de la definición de literatura. La literatura como  enrarecimiento del lenguaje, como ficción y  como discurso no pragmático. La dificultad de definir a la lite</w:t>
      </w:r>
      <w:r w:rsidR="00B1317B" w:rsidRPr="00C060EB">
        <w:rPr>
          <w:rFonts w:asciiTheme="majorHAnsi" w:hAnsiTheme="majorHAnsi"/>
          <w:lang w:val="es-MX"/>
        </w:rPr>
        <w:t>ratura desde una perspectiva uní</w:t>
      </w:r>
      <w:r w:rsidRPr="00C060EB">
        <w:rPr>
          <w:rFonts w:asciiTheme="majorHAnsi" w:hAnsiTheme="majorHAnsi"/>
          <w:lang w:val="es-MX"/>
        </w:rPr>
        <w:t>voca.</w:t>
      </w:r>
    </w:p>
    <w:p w:rsidR="002A0EB5" w:rsidRPr="00C91A72" w:rsidRDefault="00FA59CA" w:rsidP="00C91A72">
      <w:pPr>
        <w:numPr>
          <w:ilvl w:val="0"/>
          <w:numId w:val="3"/>
        </w:numPr>
        <w:spacing w:line="360" w:lineRule="auto"/>
        <w:jc w:val="both"/>
        <w:rPr>
          <w:rFonts w:asciiTheme="majorHAnsi" w:hAnsiTheme="majorHAnsi"/>
          <w:b/>
          <w:u w:val="single"/>
          <w:lang w:val="en-US"/>
        </w:rPr>
      </w:pPr>
      <w:r w:rsidRPr="00C060EB">
        <w:rPr>
          <w:rFonts w:asciiTheme="majorHAnsi" w:hAnsiTheme="majorHAnsi"/>
          <w:lang w:val="es-MX"/>
        </w:rPr>
        <w:t xml:space="preserve">Distintas concepciones </w:t>
      </w:r>
      <w:r w:rsidR="002A0EB5" w:rsidRPr="00C060EB">
        <w:rPr>
          <w:rFonts w:asciiTheme="majorHAnsi" w:hAnsiTheme="majorHAnsi"/>
          <w:lang w:val="es-MX"/>
        </w:rPr>
        <w:t xml:space="preserve">teóricas  acerca </w:t>
      </w:r>
      <w:r w:rsidRPr="00C060EB">
        <w:rPr>
          <w:rFonts w:asciiTheme="majorHAnsi" w:hAnsiTheme="majorHAnsi"/>
          <w:lang w:val="es-MX"/>
        </w:rPr>
        <w:t>de</w:t>
      </w:r>
      <w:r w:rsidR="002A0EB5" w:rsidRPr="00C060EB">
        <w:rPr>
          <w:rFonts w:asciiTheme="majorHAnsi" w:hAnsiTheme="majorHAnsi"/>
          <w:lang w:val="es-MX"/>
        </w:rPr>
        <w:t>l objeto</w:t>
      </w:r>
      <w:r w:rsidRPr="00C060EB">
        <w:rPr>
          <w:rFonts w:asciiTheme="majorHAnsi" w:hAnsiTheme="majorHAnsi"/>
          <w:lang w:val="es-MX"/>
        </w:rPr>
        <w:t xml:space="preserve"> litera</w:t>
      </w:r>
      <w:r w:rsidR="002A0EB5" w:rsidRPr="00C060EB">
        <w:rPr>
          <w:rFonts w:asciiTheme="majorHAnsi" w:hAnsiTheme="majorHAnsi"/>
          <w:lang w:val="es-MX"/>
        </w:rPr>
        <w:t>rio</w:t>
      </w:r>
      <w:r w:rsidRPr="00C060EB">
        <w:rPr>
          <w:rFonts w:asciiTheme="majorHAnsi" w:hAnsiTheme="majorHAnsi"/>
          <w:lang w:val="es-AR"/>
        </w:rPr>
        <w:t xml:space="preserve">. </w:t>
      </w:r>
      <w:r w:rsidR="000C2C21" w:rsidRPr="00C060EB">
        <w:rPr>
          <w:rFonts w:asciiTheme="majorHAnsi" w:hAnsiTheme="majorHAnsi"/>
          <w:lang w:val="es-AR"/>
        </w:rPr>
        <w:t xml:space="preserve"> </w:t>
      </w:r>
      <w:r w:rsidR="000C2C21" w:rsidRPr="00C060EB">
        <w:rPr>
          <w:rFonts w:asciiTheme="majorHAnsi" w:hAnsiTheme="majorHAnsi"/>
          <w:lang w:val="en-US"/>
        </w:rPr>
        <w:t>Terry Eagleton, Roland Barthes, Jonathan Culler.</w:t>
      </w:r>
      <w:r w:rsidR="00432E4C" w:rsidRPr="00C060EB">
        <w:rPr>
          <w:rFonts w:asciiTheme="majorHAnsi" w:hAnsiTheme="majorHAnsi"/>
          <w:lang w:val="en-US"/>
        </w:rPr>
        <w:t xml:space="preserve"> </w:t>
      </w:r>
    </w:p>
    <w:p w:rsidR="002A0EB5" w:rsidRPr="00C060EB" w:rsidRDefault="00432E4C" w:rsidP="00C91A72">
      <w:pPr>
        <w:numPr>
          <w:ilvl w:val="0"/>
          <w:numId w:val="3"/>
        </w:numPr>
        <w:spacing w:line="360" w:lineRule="auto"/>
        <w:jc w:val="both"/>
        <w:rPr>
          <w:rFonts w:asciiTheme="majorHAnsi" w:hAnsiTheme="majorHAnsi"/>
          <w:b/>
          <w:u w:val="single"/>
          <w:lang w:val="es-MX"/>
        </w:rPr>
      </w:pPr>
      <w:r w:rsidRPr="00C060EB">
        <w:rPr>
          <w:rFonts w:asciiTheme="majorHAnsi" w:hAnsiTheme="majorHAnsi"/>
          <w:lang w:val="es-MX"/>
        </w:rPr>
        <w:t>Los géneros literarios.  La clasificación clásica tripartita: género n</w:t>
      </w:r>
      <w:r w:rsidR="00302C63" w:rsidRPr="00C060EB">
        <w:rPr>
          <w:rFonts w:asciiTheme="majorHAnsi" w:hAnsiTheme="majorHAnsi"/>
          <w:lang w:val="es-MX"/>
        </w:rPr>
        <w:t xml:space="preserve">arrativo, lírico y dramático. </w:t>
      </w:r>
      <w:r w:rsidRPr="00C060EB">
        <w:rPr>
          <w:rFonts w:asciiTheme="majorHAnsi" w:hAnsiTheme="majorHAnsi"/>
          <w:lang w:val="es-MX"/>
        </w:rPr>
        <w:t>El problema de la delimitación de los géneros.</w:t>
      </w:r>
      <w:r w:rsidR="00BE630E" w:rsidRPr="00C060EB">
        <w:rPr>
          <w:rFonts w:asciiTheme="majorHAnsi" w:hAnsiTheme="majorHAnsi"/>
          <w:b/>
          <w:lang w:val="es-MX"/>
        </w:rPr>
        <w:t xml:space="preserve"> </w:t>
      </w:r>
      <w:r w:rsidR="002A0EB5" w:rsidRPr="00C060EB">
        <w:rPr>
          <w:rFonts w:asciiTheme="majorHAnsi" w:hAnsiTheme="majorHAnsi"/>
          <w:lang w:val="es-MX"/>
        </w:rPr>
        <w:t>La narración</w:t>
      </w:r>
      <w:r w:rsidR="00302C63" w:rsidRPr="00C060EB">
        <w:rPr>
          <w:rFonts w:asciiTheme="majorHAnsi" w:hAnsiTheme="majorHAnsi"/>
          <w:lang w:val="es-MX"/>
        </w:rPr>
        <w:t xml:space="preserve"> y la experiencia humana.</w:t>
      </w:r>
      <w:r w:rsidR="00BE630E" w:rsidRPr="00C060EB">
        <w:rPr>
          <w:rFonts w:asciiTheme="majorHAnsi" w:hAnsiTheme="majorHAnsi"/>
          <w:lang w:val="es-MX"/>
        </w:rPr>
        <w:t xml:space="preserve"> </w:t>
      </w:r>
      <w:r w:rsidR="002A0EB5" w:rsidRPr="00C060EB">
        <w:rPr>
          <w:rFonts w:asciiTheme="majorHAnsi" w:hAnsiTheme="majorHAnsi"/>
          <w:lang w:val="es-MX"/>
        </w:rPr>
        <w:t xml:space="preserve"> </w:t>
      </w:r>
    </w:p>
    <w:p w:rsidR="00432E4C" w:rsidRPr="00C060EB" w:rsidRDefault="00432E4C" w:rsidP="00C91A72">
      <w:pPr>
        <w:numPr>
          <w:ilvl w:val="0"/>
          <w:numId w:val="3"/>
        </w:numPr>
        <w:spacing w:line="360" w:lineRule="auto"/>
        <w:jc w:val="both"/>
        <w:rPr>
          <w:rFonts w:asciiTheme="majorHAnsi" w:hAnsiTheme="majorHAnsi"/>
          <w:b/>
          <w:u w:val="single"/>
          <w:lang w:val="es-MX"/>
        </w:rPr>
      </w:pPr>
      <w:r w:rsidRPr="00C060EB">
        <w:rPr>
          <w:rFonts w:asciiTheme="majorHAnsi" w:hAnsiTheme="majorHAnsi"/>
          <w:lang w:val="es-MX"/>
        </w:rPr>
        <w:t>La importancia del género literario tanto en la producción como en la recepción de la obra.</w:t>
      </w:r>
      <w:r w:rsidR="00302C63" w:rsidRPr="00C060EB">
        <w:rPr>
          <w:rFonts w:asciiTheme="majorHAnsi" w:hAnsiTheme="majorHAnsi"/>
          <w:b/>
          <w:lang w:val="es-MX"/>
        </w:rPr>
        <w:t xml:space="preserve"> </w:t>
      </w:r>
      <w:r w:rsidR="00BE630E" w:rsidRPr="00C060EB">
        <w:rPr>
          <w:rFonts w:asciiTheme="majorHAnsi" w:hAnsiTheme="majorHAnsi"/>
          <w:lang w:val="es-MX"/>
        </w:rPr>
        <w:t xml:space="preserve">Literatura y estética de la recepción. La obra literaria como hecho comunicativo. </w:t>
      </w:r>
    </w:p>
    <w:p w:rsidR="00432E4C" w:rsidRPr="00C060EB" w:rsidRDefault="00432E4C" w:rsidP="00C91A72">
      <w:pPr>
        <w:numPr>
          <w:ilvl w:val="0"/>
          <w:numId w:val="2"/>
        </w:numPr>
        <w:spacing w:line="360" w:lineRule="auto"/>
        <w:jc w:val="both"/>
        <w:rPr>
          <w:rFonts w:asciiTheme="majorHAnsi" w:hAnsiTheme="majorHAnsi"/>
          <w:lang w:val="es-MX"/>
        </w:rPr>
      </w:pPr>
      <w:r w:rsidRPr="00C060EB">
        <w:rPr>
          <w:rFonts w:asciiTheme="majorHAnsi" w:hAnsiTheme="majorHAnsi"/>
          <w:lang w:val="es-MX"/>
        </w:rPr>
        <w:t>La lectura literaria y su relación con el lector. La lectura como una instancia transformadora del sujeto. El pacto ficcional.</w:t>
      </w:r>
      <w:r w:rsidR="00302C63" w:rsidRPr="00C060EB">
        <w:rPr>
          <w:rFonts w:asciiTheme="majorHAnsi" w:hAnsiTheme="majorHAnsi"/>
          <w:lang w:val="es-MX"/>
        </w:rPr>
        <w:t xml:space="preserve"> </w:t>
      </w:r>
      <w:r w:rsidRPr="00C060EB">
        <w:rPr>
          <w:rFonts w:asciiTheme="majorHAnsi" w:hAnsiTheme="majorHAnsi"/>
          <w:lang w:val="es-MX"/>
        </w:rPr>
        <w:t>La lectura controlada y la prohibición del libro: Fahrenheit 451 de Ray Bradbury.</w:t>
      </w:r>
    </w:p>
    <w:p w:rsidR="004950CE" w:rsidRPr="00C060EB" w:rsidRDefault="004950CE" w:rsidP="00C91A72">
      <w:pPr>
        <w:spacing w:line="360" w:lineRule="auto"/>
        <w:jc w:val="both"/>
        <w:rPr>
          <w:rFonts w:asciiTheme="majorHAnsi" w:hAnsiTheme="majorHAnsi"/>
          <w:lang w:val="es-MX"/>
        </w:rPr>
      </w:pPr>
    </w:p>
    <w:p w:rsidR="000C2C21" w:rsidRPr="00C060EB" w:rsidRDefault="000C2C21" w:rsidP="00C91A72">
      <w:pPr>
        <w:spacing w:line="360" w:lineRule="auto"/>
        <w:jc w:val="both"/>
        <w:rPr>
          <w:rFonts w:asciiTheme="majorHAnsi" w:hAnsiTheme="majorHAnsi"/>
          <w:lang w:val="es-MX"/>
        </w:rPr>
      </w:pPr>
    </w:p>
    <w:p w:rsidR="004950CE" w:rsidRPr="00C060EB" w:rsidRDefault="004950CE" w:rsidP="00C91A72">
      <w:pPr>
        <w:spacing w:line="360" w:lineRule="auto"/>
        <w:ind w:left="360"/>
        <w:jc w:val="both"/>
        <w:rPr>
          <w:rFonts w:asciiTheme="majorHAnsi" w:hAnsiTheme="majorHAnsi"/>
          <w:u w:val="single"/>
          <w:lang w:val="es-MX"/>
        </w:rPr>
      </w:pPr>
      <w:r w:rsidRPr="00C060EB">
        <w:rPr>
          <w:rFonts w:asciiTheme="majorHAnsi" w:hAnsiTheme="majorHAnsi"/>
          <w:u w:val="single"/>
          <w:lang w:val="es-MX"/>
        </w:rPr>
        <w:t xml:space="preserve">Corpus de textos literarios: </w:t>
      </w:r>
    </w:p>
    <w:p w:rsidR="00CC3F8A" w:rsidRPr="00C060EB" w:rsidRDefault="00CC3F8A" w:rsidP="00197D76">
      <w:pPr>
        <w:pStyle w:val="Prrafodelista"/>
        <w:spacing w:after="200" w:line="360" w:lineRule="auto"/>
        <w:ind w:left="1080"/>
        <w:contextualSpacing/>
        <w:jc w:val="both"/>
        <w:rPr>
          <w:rFonts w:asciiTheme="majorHAnsi" w:hAnsiTheme="majorHAnsi"/>
        </w:rPr>
      </w:pPr>
    </w:p>
    <w:p w:rsidR="00CC3F8A" w:rsidRPr="00C060EB" w:rsidRDefault="00CC3F8A" w:rsidP="00C91A72">
      <w:pPr>
        <w:pStyle w:val="Prrafodelista"/>
        <w:numPr>
          <w:ilvl w:val="0"/>
          <w:numId w:val="33"/>
        </w:numPr>
        <w:spacing w:after="200" w:line="360" w:lineRule="auto"/>
        <w:contextualSpacing/>
        <w:jc w:val="both"/>
        <w:rPr>
          <w:rFonts w:asciiTheme="majorHAnsi" w:hAnsiTheme="majorHAnsi"/>
        </w:rPr>
      </w:pPr>
      <w:r w:rsidRPr="00C060EB">
        <w:rPr>
          <w:rFonts w:asciiTheme="majorHAnsi" w:hAnsiTheme="majorHAnsi"/>
        </w:rPr>
        <w:t xml:space="preserve">Benedetti, Mario. Beatriz, la polución en </w:t>
      </w:r>
      <w:hyperlink r:id="rId9" w:history="1">
        <w:r w:rsidRPr="00C060EB">
          <w:rPr>
            <w:rStyle w:val="Hipervnculo"/>
            <w:rFonts w:asciiTheme="majorHAnsi" w:hAnsiTheme="majorHAnsi"/>
          </w:rPr>
          <w:t>http://www.ciudadseva.com</w:t>
        </w:r>
      </w:hyperlink>
      <w:r w:rsidRPr="00C060EB">
        <w:rPr>
          <w:rFonts w:asciiTheme="majorHAnsi" w:hAnsiTheme="majorHAnsi"/>
        </w:rPr>
        <w:t>.</w:t>
      </w:r>
    </w:p>
    <w:p w:rsidR="00CC3F8A" w:rsidRPr="00C060EB" w:rsidRDefault="00CC3F8A" w:rsidP="00C91A72">
      <w:pPr>
        <w:pStyle w:val="Prrafodelista"/>
        <w:numPr>
          <w:ilvl w:val="0"/>
          <w:numId w:val="33"/>
        </w:numPr>
        <w:spacing w:after="200" w:line="360" w:lineRule="auto"/>
        <w:contextualSpacing/>
        <w:jc w:val="both"/>
        <w:rPr>
          <w:rFonts w:asciiTheme="majorHAnsi" w:hAnsiTheme="majorHAnsi"/>
        </w:rPr>
      </w:pPr>
      <w:proofErr w:type="gramStart"/>
      <w:r w:rsidRPr="00C060EB">
        <w:rPr>
          <w:rFonts w:asciiTheme="majorHAnsi" w:hAnsiTheme="majorHAnsi"/>
        </w:rPr>
        <w:t>Borges ,</w:t>
      </w:r>
      <w:proofErr w:type="gramEnd"/>
      <w:r w:rsidRPr="00C060EB">
        <w:rPr>
          <w:rFonts w:asciiTheme="majorHAnsi" w:hAnsiTheme="majorHAnsi"/>
        </w:rPr>
        <w:t xml:space="preserve"> Jorge Luis (2011). Emma </w:t>
      </w:r>
      <w:proofErr w:type="spellStart"/>
      <w:r w:rsidRPr="00C060EB">
        <w:rPr>
          <w:rFonts w:asciiTheme="majorHAnsi" w:hAnsiTheme="majorHAnsi"/>
        </w:rPr>
        <w:t>Zunz</w:t>
      </w:r>
      <w:proofErr w:type="spellEnd"/>
      <w:r w:rsidRPr="00C060EB">
        <w:rPr>
          <w:rFonts w:asciiTheme="majorHAnsi" w:hAnsiTheme="majorHAnsi"/>
        </w:rPr>
        <w:t xml:space="preserve"> en </w:t>
      </w:r>
      <w:r w:rsidRPr="00C060EB">
        <w:rPr>
          <w:rFonts w:asciiTheme="majorHAnsi" w:hAnsiTheme="majorHAnsi"/>
          <w:i/>
        </w:rPr>
        <w:t xml:space="preserve">El </w:t>
      </w:r>
      <w:proofErr w:type="spellStart"/>
      <w:r w:rsidRPr="00C060EB">
        <w:rPr>
          <w:rFonts w:asciiTheme="majorHAnsi" w:hAnsiTheme="majorHAnsi"/>
          <w:i/>
        </w:rPr>
        <w:t>Aleph</w:t>
      </w:r>
      <w:proofErr w:type="spellEnd"/>
      <w:r w:rsidRPr="00C060EB">
        <w:rPr>
          <w:rFonts w:asciiTheme="majorHAnsi" w:hAnsiTheme="majorHAnsi"/>
          <w:i/>
        </w:rPr>
        <w:t>.</w:t>
      </w:r>
      <w:r w:rsidRPr="00C060EB">
        <w:rPr>
          <w:rFonts w:asciiTheme="majorHAnsi" w:hAnsiTheme="majorHAnsi"/>
        </w:rPr>
        <w:t xml:space="preserve"> </w:t>
      </w:r>
      <w:proofErr w:type="spellStart"/>
      <w:r w:rsidRPr="00C060EB">
        <w:rPr>
          <w:rFonts w:asciiTheme="majorHAnsi" w:hAnsiTheme="majorHAnsi"/>
        </w:rPr>
        <w:t>Debolsillo</w:t>
      </w:r>
      <w:proofErr w:type="spellEnd"/>
      <w:r w:rsidRPr="00C060EB">
        <w:rPr>
          <w:rFonts w:asciiTheme="majorHAnsi" w:hAnsiTheme="majorHAnsi"/>
        </w:rPr>
        <w:t>. Bs. As.</w:t>
      </w:r>
    </w:p>
    <w:p w:rsidR="00CC3F8A" w:rsidRPr="00C060EB" w:rsidRDefault="00CC3F8A" w:rsidP="00C91A72">
      <w:pPr>
        <w:numPr>
          <w:ilvl w:val="0"/>
          <w:numId w:val="33"/>
        </w:numPr>
        <w:spacing w:line="360" w:lineRule="auto"/>
        <w:jc w:val="both"/>
        <w:rPr>
          <w:rFonts w:asciiTheme="majorHAnsi" w:hAnsiTheme="majorHAnsi"/>
          <w:lang w:val="en-GB"/>
        </w:rPr>
      </w:pPr>
      <w:proofErr w:type="gramStart"/>
      <w:r w:rsidRPr="00C060EB">
        <w:rPr>
          <w:rFonts w:asciiTheme="majorHAnsi" w:hAnsiTheme="majorHAnsi"/>
        </w:rPr>
        <w:t>------------------------(</w:t>
      </w:r>
      <w:proofErr w:type="gramEnd"/>
      <w:r w:rsidRPr="00C060EB">
        <w:rPr>
          <w:rFonts w:asciiTheme="majorHAnsi" w:hAnsiTheme="majorHAnsi"/>
        </w:rPr>
        <w:t xml:space="preserve">2011). El Amenazado en </w:t>
      </w:r>
      <w:r w:rsidRPr="00C060EB">
        <w:rPr>
          <w:rFonts w:asciiTheme="majorHAnsi" w:hAnsiTheme="majorHAnsi"/>
          <w:i/>
        </w:rPr>
        <w:t>El oro de los tigres</w:t>
      </w:r>
      <w:r w:rsidRPr="00C060EB">
        <w:rPr>
          <w:rFonts w:asciiTheme="majorHAnsi" w:hAnsiTheme="majorHAnsi"/>
        </w:rPr>
        <w:t>. Obras Completas. Sudamericana. Bs. As</w:t>
      </w:r>
      <w:r w:rsidRPr="00C060EB">
        <w:rPr>
          <w:rFonts w:asciiTheme="majorHAnsi" w:hAnsiTheme="majorHAnsi"/>
          <w:lang w:val="en-GB"/>
        </w:rPr>
        <w:t xml:space="preserve"> </w:t>
      </w:r>
    </w:p>
    <w:p w:rsidR="00CC3F8A" w:rsidRPr="00C060EB" w:rsidRDefault="00CC3F8A" w:rsidP="00C91A72">
      <w:pPr>
        <w:numPr>
          <w:ilvl w:val="0"/>
          <w:numId w:val="33"/>
        </w:numPr>
        <w:spacing w:line="360" w:lineRule="auto"/>
        <w:jc w:val="both"/>
        <w:rPr>
          <w:rFonts w:asciiTheme="majorHAnsi" w:hAnsiTheme="majorHAnsi"/>
          <w:lang w:val="en-GB"/>
        </w:rPr>
      </w:pPr>
      <w:r w:rsidRPr="00C060EB">
        <w:rPr>
          <w:rFonts w:asciiTheme="majorHAnsi" w:hAnsiTheme="majorHAnsi"/>
          <w:lang w:val="en-GB"/>
        </w:rPr>
        <w:t xml:space="preserve">Bradbury, Ray. (2000) </w:t>
      </w:r>
      <w:r w:rsidRPr="00C060EB">
        <w:rPr>
          <w:rFonts w:asciiTheme="majorHAnsi" w:hAnsiTheme="majorHAnsi"/>
          <w:i/>
          <w:lang w:val="en-GB"/>
        </w:rPr>
        <w:t>Fahrenheit 451</w:t>
      </w:r>
      <w:r w:rsidRPr="00C060EB">
        <w:rPr>
          <w:rFonts w:asciiTheme="majorHAnsi" w:hAnsiTheme="majorHAnsi"/>
          <w:lang w:val="en-GB"/>
        </w:rPr>
        <w:t xml:space="preserve">. De bolsillo. Bs. As. </w:t>
      </w:r>
    </w:p>
    <w:p w:rsidR="00CC3F8A" w:rsidRPr="00C060EB" w:rsidRDefault="00CC3F8A" w:rsidP="00C91A72">
      <w:pPr>
        <w:pStyle w:val="Prrafodelista"/>
        <w:numPr>
          <w:ilvl w:val="0"/>
          <w:numId w:val="33"/>
        </w:numPr>
        <w:spacing w:after="200" w:line="360" w:lineRule="auto"/>
        <w:contextualSpacing/>
        <w:jc w:val="both"/>
        <w:rPr>
          <w:rFonts w:asciiTheme="majorHAnsi" w:hAnsiTheme="majorHAnsi"/>
        </w:rPr>
      </w:pPr>
      <w:r w:rsidRPr="00C060EB">
        <w:rPr>
          <w:rFonts w:asciiTheme="majorHAnsi" w:hAnsiTheme="majorHAnsi"/>
        </w:rPr>
        <w:t xml:space="preserve">Cortázar, Julio (2011). Casa tomada en </w:t>
      </w:r>
      <w:r w:rsidRPr="00C060EB">
        <w:rPr>
          <w:rFonts w:asciiTheme="majorHAnsi" w:hAnsiTheme="majorHAnsi"/>
          <w:i/>
        </w:rPr>
        <w:t>Bestiario</w:t>
      </w:r>
      <w:r w:rsidRPr="00C060EB">
        <w:rPr>
          <w:rFonts w:asciiTheme="majorHAnsi" w:hAnsiTheme="majorHAnsi"/>
        </w:rPr>
        <w:t>. Alfaguara. Bs. As.</w:t>
      </w:r>
    </w:p>
    <w:p w:rsidR="00CC3F8A" w:rsidRPr="00C060EB" w:rsidRDefault="00CC3F8A" w:rsidP="00C91A72">
      <w:pPr>
        <w:pStyle w:val="Prrafodelista"/>
        <w:numPr>
          <w:ilvl w:val="0"/>
          <w:numId w:val="33"/>
        </w:numPr>
        <w:spacing w:after="200" w:line="360" w:lineRule="auto"/>
        <w:contextualSpacing/>
        <w:jc w:val="both"/>
        <w:rPr>
          <w:rFonts w:asciiTheme="majorHAnsi" w:hAnsiTheme="majorHAnsi"/>
        </w:rPr>
      </w:pPr>
      <w:r w:rsidRPr="00C060EB">
        <w:rPr>
          <w:rFonts w:asciiTheme="majorHAnsi" w:hAnsiTheme="majorHAnsi"/>
        </w:rPr>
        <w:t xml:space="preserve">Dolina, Alejandro (2005). Los hombres sensibles, los refutadores de leyendas y los reyes magos en </w:t>
      </w:r>
      <w:r w:rsidRPr="00C060EB">
        <w:rPr>
          <w:rFonts w:asciiTheme="majorHAnsi" w:hAnsiTheme="majorHAnsi"/>
          <w:i/>
        </w:rPr>
        <w:t>Las crónicas del Ángel Gris</w:t>
      </w:r>
      <w:r w:rsidRPr="00C060EB">
        <w:rPr>
          <w:rFonts w:asciiTheme="majorHAnsi" w:hAnsiTheme="majorHAnsi"/>
        </w:rPr>
        <w:t xml:space="preserve">. </w:t>
      </w:r>
      <w:proofErr w:type="spellStart"/>
      <w:r w:rsidRPr="00C060EB">
        <w:rPr>
          <w:rFonts w:asciiTheme="majorHAnsi" w:hAnsiTheme="majorHAnsi"/>
        </w:rPr>
        <w:t>Colihue</w:t>
      </w:r>
      <w:proofErr w:type="spellEnd"/>
      <w:r w:rsidRPr="00C060EB">
        <w:rPr>
          <w:rFonts w:asciiTheme="majorHAnsi" w:hAnsiTheme="majorHAnsi"/>
        </w:rPr>
        <w:t>. Bs. As.</w:t>
      </w:r>
    </w:p>
    <w:p w:rsidR="00CC3F8A" w:rsidRPr="00C060EB" w:rsidRDefault="00CC3F8A" w:rsidP="00C91A72">
      <w:pPr>
        <w:pStyle w:val="Prrafodelista"/>
        <w:numPr>
          <w:ilvl w:val="0"/>
          <w:numId w:val="33"/>
        </w:numPr>
        <w:spacing w:after="200" w:line="360" w:lineRule="auto"/>
        <w:contextualSpacing/>
        <w:jc w:val="both"/>
        <w:rPr>
          <w:rFonts w:asciiTheme="majorHAnsi" w:hAnsiTheme="majorHAnsi"/>
        </w:rPr>
      </w:pPr>
      <w:proofErr w:type="spellStart"/>
      <w:r w:rsidRPr="00C060EB">
        <w:rPr>
          <w:rFonts w:asciiTheme="majorHAnsi" w:hAnsiTheme="majorHAnsi"/>
        </w:rPr>
        <w:t>Golluscio</w:t>
      </w:r>
      <w:proofErr w:type="spellEnd"/>
      <w:r w:rsidRPr="00C060EB">
        <w:rPr>
          <w:rFonts w:asciiTheme="majorHAnsi" w:hAnsiTheme="majorHAnsi"/>
        </w:rPr>
        <w:t xml:space="preserve">, Lucía. Comp. (2006) El cuento del zorro en </w:t>
      </w:r>
      <w:r w:rsidRPr="00C060EB">
        <w:rPr>
          <w:rFonts w:asciiTheme="majorHAnsi" w:hAnsiTheme="majorHAnsi"/>
          <w:i/>
        </w:rPr>
        <w:t>El Pueblo mapuche</w:t>
      </w:r>
      <w:r w:rsidRPr="00C060EB">
        <w:rPr>
          <w:rFonts w:asciiTheme="majorHAnsi" w:hAnsiTheme="majorHAnsi"/>
        </w:rPr>
        <w:t xml:space="preserve">. </w:t>
      </w:r>
      <w:proofErr w:type="spellStart"/>
      <w:r w:rsidRPr="00C060EB">
        <w:rPr>
          <w:rFonts w:asciiTheme="majorHAnsi" w:hAnsiTheme="majorHAnsi"/>
        </w:rPr>
        <w:t>Biblos</w:t>
      </w:r>
      <w:proofErr w:type="spellEnd"/>
      <w:r w:rsidRPr="00C060EB">
        <w:rPr>
          <w:rFonts w:asciiTheme="majorHAnsi" w:hAnsiTheme="majorHAnsi"/>
        </w:rPr>
        <w:t>. Bs. As.</w:t>
      </w:r>
    </w:p>
    <w:p w:rsidR="00CC3F8A" w:rsidRPr="00C060EB" w:rsidRDefault="00CC3F8A" w:rsidP="00C91A72">
      <w:pPr>
        <w:pStyle w:val="Prrafodelista"/>
        <w:numPr>
          <w:ilvl w:val="0"/>
          <w:numId w:val="33"/>
        </w:numPr>
        <w:spacing w:after="200" w:line="360" w:lineRule="auto"/>
        <w:contextualSpacing/>
        <w:jc w:val="both"/>
        <w:rPr>
          <w:rFonts w:asciiTheme="majorHAnsi" w:hAnsiTheme="majorHAnsi"/>
        </w:rPr>
      </w:pPr>
      <w:proofErr w:type="spellStart"/>
      <w:r w:rsidRPr="00C060EB">
        <w:rPr>
          <w:rFonts w:asciiTheme="majorHAnsi" w:hAnsiTheme="majorHAnsi"/>
        </w:rPr>
        <w:lastRenderedPageBreak/>
        <w:t>Walsh</w:t>
      </w:r>
      <w:proofErr w:type="spellEnd"/>
      <w:r w:rsidRPr="00C060EB">
        <w:rPr>
          <w:rFonts w:asciiTheme="majorHAnsi" w:hAnsiTheme="majorHAnsi"/>
        </w:rPr>
        <w:t xml:space="preserve">, Rodolfo (1999) .Cuento para tahúres en </w:t>
      </w:r>
      <w:r w:rsidRPr="00C060EB">
        <w:rPr>
          <w:rFonts w:asciiTheme="majorHAnsi" w:hAnsiTheme="majorHAnsi"/>
          <w:i/>
        </w:rPr>
        <w:t>Cuento para tahúres y otros relatos policiales</w:t>
      </w:r>
      <w:r w:rsidRPr="00C060EB">
        <w:rPr>
          <w:rFonts w:asciiTheme="majorHAnsi" w:hAnsiTheme="majorHAnsi"/>
        </w:rPr>
        <w:t>. Ediciones de la flor. Bs. As.</w:t>
      </w:r>
    </w:p>
    <w:p w:rsidR="00CC3F8A" w:rsidRPr="00C060EB" w:rsidRDefault="00CC3F8A" w:rsidP="00C91A72">
      <w:pPr>
        <w:pStyle w:val="Prrafodelista"/>
        <w:numPr>
          <w:ilvl w:val="0"/>
          <w:numId w:val="33"/>
        </w:numPr>
        <w:spacing w:after="200" w:line="360" w:lineRule="auto"/>
        <w:contextualSpacing/>
        <w:jc w:val="both"/>
        <w:rPr>
          <w:rFonts w:asciiTheme="majorHAnsi" w:hAnsiTheme="majorHAnsi"/>
        </w:rPr>
      </w:pPr>
      <w:r w:rsidRPr="00C060EB">
        <w:rPr>
          <w:rFonts w:asciiTheme="majorHAnsi" w:hAnsiTheme="majorHAnsi"/>
        </w:rPr>
        <w:t>Yunque,  Álvaro (2001). Cuentos con chicos. Santillana. Bs. As.</w:t>
      </w:r>
    </w:p>
    <w:p w:rsidR="004950CE" w:rsidRPr="00C060EB" w:rsidRDefault="004950CE" w:rsidP="00C91A72">
      <w:pPr>
        <w:spacing w:line="360" w:lineRule="auto"/>
        <w:jc w:val="both"/>
        <w:rPr>
          <w:rFonts w:asciiTheme="majorHAnsi" w:hAnsiTheme="majorHAnsi"/>
          <w:u w:val="single"/>
          <w:lang w:val="es-MX"/>
        </w:rPr>
      </w:pPr>
    </w:p>
    <w:p w:rsidR="000C2C21" w:rsidRPr="00C060EB" w:rsidRDefault="000C2C21" w:rsidP="00C91A72">
      <w:pPr>
        <w:spacing w:line="360" w:lineRule="auto"/>
        <w:ind w:left="360"/>
        <w:jc w:val="both"/>
        <w:rPr>
          <w:rFonts w:asciiTheme="majorHAnsi" w:hAnsiTheme="majorHAnsi"/>
          <w:u w:val="single"/>
          <w:lang w:val="es-MX"/>
        </w:rPr>
      </w:pPr>
      <w:r w:rsidRPr="00C060EB">
        <w:rPr>
          <w:rFonts w:asciiTheme="majorHAnsi" w:hAnsiTheme="majorHAnsi"/>
          <w:u w:val="single"/>
          <w:lang w:val="es-MX"/>
        </w:rPr>
        <w:t>Bibliografía obligatoria:</w:t>
      </w:r>
    </w:p>
    <w:p w:rsidR="003536C5" w:rsidRPr="00C060EB" w:rsidRDefault="003536C5" w:rsidP="00C91A72">
      <w:pPr>
        <w:spacing w:line="360" w:lineRule="auto"/>
        <w:jc w:val="both"/>
        <w:rPr>
          <w:rFonts w:asciiTheme="majorHAnsi" w:hAnsiTheme="majorHAnsi"/>
          <w:lang w:val="es-MX"/>
        </w:rPr>
      </w:pPr>
    </w:p>
    <w:p w:rsidR="003536C5" w:rsidRPr="00C060EB" w:rsidRDefault="003536C5" w:rsidP="00C91A72">
      <w:pPr>
        <w:pStyle w:val="Textonotapie"/>
        <w:numPr>
          <w:ilvl w:val="0"/>
          <w:numId w:val="31"/>
        </w:numPr>
        <w:spacing w:line="360" w:lineRule="auto"/>
        <w:jc w:val="both"/>
        <w:rPr>
          <w:rFonts w:asciiTheme="majorHAnsi" w:hAnsiTheme="majorHAnsi"/>
          <w:sz w:val="24"/>
          <w:szCs w:val="24"/>
          <w:lang w:val="es-MX"/>
        </w:rPr>
      </w:pPr>
      <w:proofErr w:type="spellStart"/>
      <w:r w:rsidRPr="00C060EB">
        <w:rPr>
          <w:rFonts w:asciiTheme="majorHAnsi" w:hAnsiTheme="majorHAnsi"/>
          <w:sz w:val="24"/>
          <w:szCs w:val="24"/>
        </w:rPr>
        <w:t>Barthes</w:t>
      </w:r>
      <w:proofErr w:type="spellEnd"/>
      <w:r w:rsidRPr="00C060EB">
        <w:rPr>
          <w:rFonts w:asciiTheme="majorHAnsi" w:hAnsiTheme="majorHAnsi"/>
          <w:sz w:val="24"/>
          <w:szCs w:val="24"/>
        </w:rPr>
        <w:t xml:space="preserve">, </w:t>
      </w:r>
      <w:proofErr w:type="spellStart"/>
      <w:r w:rsidRPr="00C060EB">
        <w:rPr>
          <w:rFonts w:asciiTheme="majorHAnsi" w:hAnsiTheme="majorHAnsi"/>
          <w:sz w:val="24"/>
          <w:szCs w:val="24"/>
        </w:rPr>
        <w:t>Roland</w:t>
      </w:r>
      <w:proofErr w:type="spellEnd"/>
      <w:r w:rsidRPr="00C060EB">
        <w:rPr>
          <w:rFonts w:asciiTheme="majorHAnsi" w:hAnsiTheme="majorHAnsi"/>
          <w:sz w:val="24"/>
          <w:szCs w:val="24"/>
        </w:rPr>
        <w:t xml:space="preserve"> (1996).  Lección inaugural de la cátedra de semiología lingüística del </w:t>
      </w:r>
      <w:proofErr w:type="spellStart"/>
      <w:r w:rsidRPr="00C060EB">
        <w:rPr>
          <w:rFonts w:asciiTheme="majorHAnsi" w:hAnsiTheme="majorHAnsi"/>
          <w:sz w:val="24"/>
          <w:szCs w:val="24"/>
        </w:rPr>
        <w:t>College</w:t>
      </w:r>
      <w:proofErr w:type="spellEnd"/>
      <w:r w:rsidRPr="00C060EB">
        <w:rPr>
          <w:rFonts w:asciiTheme="majorHAnsi" w:hAnsiTheme="majorHAnsi"/>
          <w:sz w:val="24"/>
          <w:szCs w:val="24"/>
        </w:rPr>
        <w:t xml:space="preserve"> de France.  En Contratiempo, revista de pensamiento y cultura. Año 2 Nº 4. www.revistacontratiempo.com.ar.</w:t>
      </w:r>
    </w:p>
    <w:p w:rsidR="003536C5" w:rsidRPr="00C060EB" w:rsidRDefault="003536C5" w:rsidP="00C91A72">
      <w:pPr>
        <w:numPr>
          <w:ilvl w:val="0"/>
          <w:numId w:val="31"/>
        </w:numPr>
        <w:spacing w:line="360" w:lineRule="auto"/>
        <w:jc w:val="both"/>
        <w:rPr>
          <w:rFonts w:asciiTheme="majorHAnsi" w:hAnsiTheme="majorHAnsi"/>
          <w:lang w:val="es-MX"/>
        </w:rPr>
      </w:pPr>
      <w:r w:rsidRPr="00C060EB">
        <w:rPr>
          <w:rFonts w:asciiTheme="majorHAnsi" w:hAnsiTheme="majorHAnsi"/>
          <w:lang w:val="es-MX"/>
        </w:rPr>
        <w:t xml:space="preserve">Cardón Martín. (2004) </w:t>
      </w:r>
      <w:r w:rsidRPr="00C060EB">
        <w:rPr>
          <w:rFonts w:asciiTheme="majorHAnsi" w:hAnsiTheme="majorHAnsi"/>
          <w:i/>
          <w:lang w:val="es-MX"/>
        </w:rPr>
        <w:t>Los géneros literarios</w:t>
      </w:r>
      <w:r w:rsidRPr="00C060EB">
        <w:rPr>
          <w:rFonts w:asciiTheme="majorHAnsi" w:hAnsiTheme="majorHAnsi"/>
          <w:lang w:val="es-MX"/>
        </w:rPr>
        <w:t xml:space="preserve">. Apunte de cátedra. </w:t>
      </w:r>
      <w:proofErr w:type="spellStart"/>
      <w:r w:rsidRPr="00C060EB">
        <w:rPr>
          <w:rFonts w:asciiTheme="majorHAnsi" w:hAnsiTheme="majorHAnsi"/>
          <w:lang w:val="es-MX"/>
        </w:rPr>
        <w:t>Inéd</w:t>
      </w:r>
      <w:proofErr w:type="spellEnd"/>
      <w:r w:rsidRPr="00C060EB">
        <w:rPr>
          <w:rFonts w:asciiTheme="majorHAnsi" w:hAnsiTheme="majorHAnsi"/>
          <w:i/>
          <w:lang w:val="es-MX"/>
        </w:rPr>
        <w:t>.</w:t>
      </w:r>
      <w:r w:rsidRPr="00C060EB">
        <w:rPr>
          <w:rFonts w:asciiTheme="majorHAnsi" w:hAnsiTheme="majorHAnsi"/>
          <w:lang w:val="es-MX"/>
        </w:rPr>
        <w:t xml:space="preserve"> </w:t>
      </w:r>
    </w:p>
    <w:p w:rsidR="003536C5" w:rsidRPr="00C060EB" w:rsidRDefault="003536C5" w:rsidP="00C91A72">
      <w:pPr>
        <w:pStyle w:val="Textonotapie"/>
        <w:numPr>
          <w:ilvl w:val="0"/>
          <w:numId w:val="31"/>
        </w:numPr>
        <w:spacing w:line="360" w:lineRule="auto"/>
        <w:jc w:val="both"/>
        <w:rPr>
          <w:rFonts w:asciiTheme="majorHAnsi" w:hAnsiTheme="majorHAnsi"/>
          <w:sz w:val="24"/>
          <w:szCs w:val="24"/>
          <w:lang w:val="es-MX"/>
        </w:rPr>
      </w:pPr>
      <w:proofErr w:type="spellStart"/>
      <w:r w:rsidRPr="00C060EB">
        <w:rPr>
          <w:rFonts w:asciiTheme="majorHAnsi" w:hAnsiTheme="majorHAnsi"/>
          <w:sz w:val="24"/>
          <w:szCs w:val="24"/>
          <w:lang w:val="es-MX"/>
        </w:rPr>
        <w:t>Culler</w:t>
      </w:r>
      <w:proofErr w:type="spellEnd"/>
      <w:r w:rsidRPr="00C060EB">
        <w:rPr>
          <w:rFonts w:asciiTheme="majorHAnsi" w:hAnsiTheme="majorHAnsi"/>
          <w:sz w:val="24"/>
          <w:szCs w:val="24"/>
          <w:lang w:val="es-MX"/>
        </w:rPr>
        <w:t xml:space="preserve"> Jonathan (2000) “¿Qué es la literatura y qué importa lo que sea?” en </w:t>
      </w:r>
      <w:r w:rsidRPr="00C060EB">
        <w:rPr>
          <w:rFonts w:asciiTheme="majorHAnsi" w:hAnsiTheme="majorHAnsi"/>
          <w:i/>
          <w:sz w:val="24"/>
          <w:szCs w:val="24"/>
          <w:lang w:val="es-MX"/>
        </w:rPr>
        <w:t xml:space="preserve">Breve introducción a </w:t>
      </w:r>
      <w:smartTag w:uri="urn:schemas-microsoft-com:office:smarttags" w:element="PersonName">
        <w:smartTagPr>
          <w:attr w:name="ProductID" w:val="la Teor￭a Literaria."/>
        </w:smartTagPr>
        <w:smartTag w:uri="urn:schemas-microsoft-com:office:smarttags" w:element="PersonName">
          <w:smartTagPr>
            <w:attr w:name="ProductID" w:val="la Teor￭a"/>
          </w:smartTagPr>
          <w:r w:rsidRPr="00C060EB">
            <w:rPr>
              <w:rFonts w:asciiTheme="majorHAnsi" w:hAnsiTheme="majorHAnsi"/>
              <w:i/>
              <w:sz w:val="24"/>
              <w:szCs w:val="24"/>
              <w:lang w:val="es-MX"/>
            </w:rPr>
            <w:t>la Teoría</w:t>
          </w:r>
        </w:smartTag>
        <w:r w:rsidRPr="00C060EB">
          <w:rPr>
            <w:rFonts w:asciiTheme="majorHAnsi" w:hAnsiTheme="majorHAnsi"/>
            <w:i/>
            <w:sz w:val="24"/>
            <w:szCs w:val="24"/>
            <w:lang w:val="es-MX"/>
          </w:rPr>
          <w:t xml:space="preserve"> Literaria.</w:t>
        </w:r>
      </w:smartTag>
      <w:r w:rsidRPr="00C060EB">
        <w:rPr>
          <w:rFonts w:asciiTheme="majorHAnsi" w:hAnsiTheme="majorHAnsi"/>
          <w:sz w:val="24"/>
          <w:szCs w:val="24"/>
          <w:lang w:val="es-MX"/>
        </w:rPr>
        <w:t xml:space="preserve"> Biblioteca. Barcelona.</w:t>
      </w:r>
    </w:p>
    <w:p w:rsidR="003536C5" w:rsidRPr="00C060EB" w:rsidRDefault="003536C5" w:rsidP="00C91A72">
      <w:pPr>
        <w:pStyle w:val="Textonotapie"/>
        <w:numPr>
          <w:ilvl w:val="0"/>
          <w:numId w:val="31"/>
        </w:numPr>
        <w:spacing w:line="360" w:lineRule="auto"/>
        <w:jc w:val="both"/>
        <w:rPr>
          <w:rFonts w:asciiTheme="majorHAnsi" w:hAnsiTheme="majorHAnsi"/>
          <w:sz w:val="24"/>
          <w:szCs w:val="24"/>
          <w:lang w:val="es-MX"/>
        </w:rPr>
      </w:pPr>
      <w:proofErr w:type="spellStart"/>
      <w:r w:rsidRPr="00C060EB">
        <w:rPr>
          <w:rFonts w:asciiTheme="majorHAnsi" w:hAnsiTheme="majorHAnsi"/>
          <w:sz w:val="24"/>
          <w:szCs w:val="24"/>
          <w:lang w:val="es-MX"/>
        </w:rPr>
        <w:t>Eagleton</w:t>
      </w:r>
      <w:proofErr w:type="spellEnd"/>
      <w:r w:rsidRPr="00C060EB">
        <w:rPr>
          <w:rFonts w:asciiTheme="majorHAnsi" w:hAnsiTheme="majorHAnsi"/>
          <w:sz w:val="24"/>
          <w:szCs w:val="24"/>
          <w:lang w:val="es-MX"/>
        </w:rPr>
        <w:t xml:space="preserve">, Terry. (1988) </w:t>
      </w:r>
      <w:r w:rsidRPr="00C060EB">
        <w:rPr>
          <w:rFonts w:asciiTheme="majorHAnsi" w:hAnsiTheme="majorHAnsi"/>
          <w:i/>
          <w:sz w:val="24"/>
          <w:szCs w:val="24"/>
          <w:lang w:val="es-MX"/>
        </w:rPr>
        <w:t xml:space="preserve">Una introducción a la teoría literaria. </w:t>
      </w:r>
      <w:r w:rsidRPr="00C060EB">
        <w:rPr>
          <w:rFonts w:asciiTheme="majorHAnsi" w:hAnsiTheme="majorHAnsi"/>
          <w:sz w:val="24"/>
          <w:szCs w:val="24"/>
          <w:lang w:val="es-MX"/>
        </w:rPr>
        <w:t>Fondo de Cultura Económica. México.</w:t>
      </w:r>
    </w:p>
    <w:p w:rsidR="003536C5" w:rsidRPr="00C060EB" w:rsidRDefault="003536C5" w:rsidP="00C91A72">
      <w:pPr>
        <w:numPr>
          <w:ilvl w:val="0"/>
          <w:numId w:val="31"/>
        </w:numPr>
        <w:spacing w:line="360" w:lineRule="auto"/>
        <w:jc w:val="both"/>
        <w:rPr>
          <w:rFonts w:asciiTheme="majorHAnsi" w:hAnsiTheme="majorHAnsi"/>
          <w:i/>
          <w:lang w:val="es-MX"/>
        </w:rPr>
      </w:pPr>
      <w:proofErr w:type="spellStart"/>
      <w:r w:rsidRPr="00C060EB">
        <w:rPr>
          <w:rFonts w:asciiTheme="majorHAnsi" w:hAnsiTheme="majorHAnsi"/>
          <w:lang w:val="es-MX"/>
        </w:rPr>
        <w:t>Giardinelli</w:t>
      </w:r>
      <w:proofErr w:type="spellEnd"/>
      <w:r w:rsidRPr="00C060EB">
        <w:rPr>
          <w:rFonts w:asciiTheme="majorHAnsi" w:hAnsiTheme="majorHAnsi"/>
          <w:lang w:val="es-MX"/>
        </w:rPr>
        <w:t xml:space="preserve">, </w:t>
      </w:r>
      <w:proofErr w:type="spellStart"/>
      <w:r w:rsidRPr="00C060EB">
        <w:rPr>
          <w:rFonts w:asciiTheme="majorHAnsi" w:hAnsiTheme="majorHAnsi"/>
          <w:lang w:val="es-MX"/>
        </w:rPr>
        <w:t>Mempo</w:t>
      </w:r>
      <w:proofErr w:type="spellEnd"/>
      <w:r w:rsidRPr="00C060EB">
        <w:rPr>
          <w:rFonts w:asciiTheme="majorHAnsi" w:hAnsiTheme="majorHAnsi"/>
          <w:lang w:val="es-MX"/>
        </w:rPr>
        <w:t xml:space="preserve"> (200</w:t>
      </w:r>
      <w:r w:rsidR="00C060EB">
        <w:rPr>
          <w:rFonts w:asciiTheme="majorHAnsi" w:hAnsiTheme="majorHAnsi"/>
          <w:lang w:val="es-MX"/>
        </w:rPr>
        <w:t>6</w:t>
      </w:r>
      <w:r w:rsidRPr="00C060EB">
        <w:rPr>
          <w:rFonts w:asciiTheme="majorHAnsi" w:hAnsiTheme="majorHAnsi"/>
          <w:lang w:val="es-MX"/>
        </w:rPr>
        <w:t xml:space="preserve">) “Lectura, docencia, escuela y literatura” </w:t>
      </w:r>
      <w:r w:rsidRPr="00C060EB">
        <w:rPr>
          <w:rFonts w:asciiTheme="majorHAnsi" w:hAnsiTheme="majorHAnsi"/>
          <w:i/>
          <w:lang w:val="es-MX"/>
        </w:rPr>
        <w:t>Volver a leer. Una propuesta para ser una nación de lectores</w:t>
      </w:r>
      <w:r w:rsidRPr="00C060EB">
        <w:rPr>
          <w:rFonts w:asciiTheme="majorHAnsi" w:hAnsiTheme="majorHAnsi"/>
          <w:lang w:val="es-MX"/>
        </w:rPr>
        <w:t xml:space="preserve">. </w:t>
      </w:r>
      <w:proofErr w:type="spellStart"/>
      <w:r w:rsidRPr="00C060EB">
        <w:rPr>
          <w:rFonts w:asciiTheme="majorHAnsi" w:hAnsiTheme="majorHAnsi"/>
          <w:lang w:val="es-MX"/>
        </w:rPr>
        <w:t>Edhasa</w:t>
      </w:r>
      <w:proofErr w:type="spellEnd"/>
      <w:r w:rsidRPr="00C060EB">
        <w:rPr>
          <w:rFonts w:asciiTheme="majorHAnsi" w:hAnsiTheme="majorHAnsi"/>
          <w:lang w:val="es-MX"/>
        </w:rPr>
        <w:t>. Bs. As.</w:t>
      </w:r>
    </w:p>
    <w:p w:rsidR="003536C5" w:rsidRPr="00C060EB" w:rsidRDefault="003536C5" w:rsidP="00C91A72">
      <w:pPr>
        <w:numPr>
          <w:ilvl w:val="0"/>
          <w:numId w:val="31"/>
        </w:numPr>
        <w:spacing w:line="360" w:lineRule="auto"/>
        <w:jc w:val="both"/>
        <w:rPr>
          <w:rFonts w:asciiTheme="majorHAnsi" w:hAnsiTheme="majorHAnsi"/>
          <w:i/>
          <w:lang w:val="es-MX"/>
        </w:rPr>
      </w:pPr>
      <w:r w:rsidRPr="00C060EB">
        <w:rPr>
          <w:rFonts w:asciiTheme="majorHAnsi" w:hAnsiTheme="majorHAnsi"/>
          <w:lang w:val="es-MX"/>
        </w:rPr>
        <w:t xml:space="preserve">Novo María del Carmen. </w:t>
      </w:r>
      <w:r w:rsidRPr="00C060EB">
        <w:rPr>
          <w:rFonts w:asciiTheme="majorHAnsi" w:hAnsiTheme="majorHAnsi"/>
          <w:i/>
          <w:lang w:val="es-MX"/>
        </w:rPr>
        <w:t>El problema de los géneros literarios.</w:t>
      </w:r>
      <w:r w:rsidRPr="00C060EB">
        <w:rPr>
          <w:rFonts w:asciiTheme="majorHAnsi" w:hAnsiTheme="majorHAnsi"/>
          <w:lang w:val="es-MX"/>
        </w:rPr>
        <w:t xml:space="preserve"> </w:t>
      </w:r>
      <w:proofErr w:type="spellStart"/>
      <w:r w:rsidRPr="00C060EB">
        <w:rPr>
          <w:rFonts w:asciiTheme="majorHAnsi" w:hAnsiTheme="majorHAnsi"/>
          <w:lang w:val="es-MX"/>
        </w:rPr>
        <w:t>Inéd</w:t>
      </w:r>
      <w:proofErr w:type="spellEnd"/>
      <w:r w:rsidRPr="00C060EB">
        <w:rPr>
          <w:rFonts w:asciiTheme="majorHAnsi" w:hAnsiTheme="majorHAnsi"/>
          <w:i/>
          <w:lang w:val="es-MX"/>
        </w:rPr>
        <w:t>.</w:t>
      </w:r>
    </w:p>
    <w:p w:rsidR="003536C5" w:rsidRPr="00C060EB" w:rsidRDefault="003536C5" w:rsidP="00C91A72">
      <w:pPr>
        <w:numPr>
          <w:ilvl w:val="0"/>
          <w:numId w:val="31"/>
        </w:numPr>
        <w:spacing w:line="360" w:lineRule="auto"/>
        <w:jc w:val="both"/>
        <w:rPr>
          <w:rFonts w:asciiTheme="majorHAnsi" w:hAnsiTheme="majorHAnsi"/>
          <w:i/>
          <w:lang w:val="es-MX"/>
        </w:rPr>
      </w:pPr>
      <w:proofErr w:type="spellStart"/>
      <w:r w:rsidRPr="00C060EB">
        <w:rPr>
          <w:rFonts w:asciiTheme="majorHAnsi" w:hAnsiTheme="majorHAnsi"/>
          <w:lang w:val="es-MX"/>
        </w:rPr>
        <w:t>Petit</w:t>
      </w:r>
      <w:proofErr w:type="spellEnd"/>
      <w:r w:rsidRPr="00C060EB">
        <w:rPr>
          <w:rFonts w:asciiTheme="majorHAnsi" w:hAnsiTheme="majorHAnsi"/>
          <w:lang w:val="es-MX"/>
        </w:rPr>
        <w:t xml:space="preserve"> </w:t>
      </w:r>
      <w:proofErr w:type="spellStart"/>
      <w:r w:rsidRPr="00C060EB">
        <w:rPr>
          <w:rFonts w:asciiTheme="majorHAnsi" w:hAnsiTheme="majorHAnsi"/>
          <w:lang w:val="es-MX"/>
        </w:rPr>
        <w:t>Michele</w:t>
      </w:r>
      <w:proofErr w:type="spellEnd"/>
      <w:r w:rsidRPr="00C060EB">
        <w:rPr>
          <w:rFonts w:asciiTheme="majorHAnsi" w:hAnsiTheme="majorHAnsi"/>
          <w:lang w:val="es-MX"/>
        </w:rPr>
        <w:t xml:space="preserve"> (2006) “Las dos vertientes de la lectura” </w:t>
      </w:r>
      <w:r w:rsidRPr="00C060EB">
        <w:rPr>
          <w:rFonts w:asciiTheme="majorHAnsi" w:hAnsiTheme="majorHAnsi"/>
          <w:i/>
          <w:lang w:val="es-MX"/>
        </w:rPr>
        <w:t xml:space="preserve"> Nuevos acercamientos a los jóvenes y a la lectura</w:t>
      </w:r>
      <w:proofErr w:type="gramStart"/>
      <w:r w:rsidRPr="00C060EB">
        <w:rPr>
          <w:rFonts w:asciiTheme="majorHAnsi" w:hAnsiTheme="majorHAnsi"/>
          <w:lang w:val="es-MX"/>
        </w:rPr>
        <w:t>..</w:t>
      </w:r>
      <w:proofErr w:type="gramEnd"/>
      <w:r w:rsidRPr="00C060EB">
        <w:rPr>
          <w:rFonts w:asciiTheme="majorHAnsi" w:hAnsiTheme="majorHAnsi"/>
          <w:lang w:val="es-MX"/>
        </w:rPr>
        <w:t xml:space="preserve"> Fondo de Cultura Económica. México. </w:t>
      </w:r>
      <w:proofErr w:type="spellStart"/>
      <w:r w:rsidRPr="00C060EB">
        <w:rPr>
          <w:rFonts w:asciiTheme="majorHAnsi" w:hAnsiTheme="majorHAnsi"/>
          <w:lang w:val="es-MX"/>
        </w:rPr>
        <w:t>pag</w:t>
      </w:r>
      <w:proofErr w:type="spellEnd"/>
      <w:r w:rsidRPr="00C060EB">
        <w:rPr>
          <w:rFonts w:asciiTheme="majorHAnsi" w:hAnsiTheme="majorHAnsi"/>
          <w:lang w:val="es-MX"/>
        </w:rPr>
        <w:t>.</w:t>
      </w:r>
    </w:p>
    <w:p w:rsidR="003536C5" w:rsidRPr="00C060EB" w:rsidRDefault="003536C5" w:rsidP="00C91A72">
      <w:pPr>
        <w:numPr>
          <w:ilvl w:val="0"/>
          <w:numId w:val="31"/>
        </w:numPr>
        <w:spacing w:line="360" w:lineRule="auto"/>
        <w:jc w:val="both"/>
        <w:rPr>
          <w:rFonts w:asciiTheme="majorHAnsi" w:hAnsiTheme="majorHAnsi"/>
          <w:i/>
          <w:lang w:val="es-MX"/>
        </w:rPr>
      </w:pPr>
      <w:r w:rsidRPr="00C060EB">
        <w:rPr>
          <w:rFonts w:asciiTheme="majorHAnsi" w:hAnsiTheme="majorHAnsi"/>
          <w:lang w:val="es-MX"/>
        </w:rPr>
        <w:t xml:space="preserve">Puerta de Pérez, </w:t>
      </w:r>
      <w:proofErr w:type="spellStart"/>
      <w:r w:rsidRPr="00C060EB">
        <w:rPr>
          <w:rFonts w:asciiTheme="majorHAnsi" w:hAnsiTheme="majorHAnsi"/>
          <w:lang w:val="es-MX"/>
        </w:rPr>
        <w:t>Maén</w:t>
      </w:r>
      <w:proofErr w:type="spellEnd"/>
      <w:r w:rsidRPr="00C060EB">
        <w:rPr>
          <w:rFonts w:asciiTheme="majorHAnsi" w:hAnsiTheme="majorHAnsi"/>
          <w:lang w:val="es-MX"/>
        </w:rPr>
        <w:t xml:space="preserve"> (2003) </w:t>
      </w:r>
      <w:r w:rsidRPr="00C060EB">
        <w:rPr>
          <w:rFonts w:asciiTheme="majorHAnsi" w:hAnsiTheme="majorHAnsi"/>
          <w:i/>
          <w:lang w:val="es-MX"/>
        </w:rPr>
        <w:t>La literatura y la estética de la recepción</w:t>
      </w:r>
      <w:r w:rsidRPr="00C060EB">
        <w:rPr>
          <w:rFonts w:asciiTheme="majorHAnsi" w:hAnsiTheme="majorHAnsi"/>
          <w:lang w:val="es-MX"/>
        </w:rPr>
        <w:t xml:space="preserve"> en Revista Contextos, Volumen 7, N° 9, Venezuela. </w:t>
      </w:r>
    </w:p>
    <w:p w:rsidR="00C060EB" w:rsidRPr="00C060EB" w:rsidRDefault="00C060EB" w:rsidP="00C91A72">
      <w:pPr>
        <w:pStyle w:val="Textoindependiente"/>
        <w:spacing w:after="0" w:line="360" w:lineRule="auto"/>
        <w:jc w:val="both"/>
        <w:rPr>
          <w:rFonts w:asciiTheme="majorHAnsi" w:hAnsiTheme="majorHAnsi"/>
          <w:szCs w:val="24"/>
        </w:rPr>
      </w:pPr>
    </w:p>
    <w:p w:rsidR="00C060EB" w:rsidRPr="00C060EB" w:rsidRDefault="00C060EB" w:rsidP="00C91A72">
      <w:pPr>
        <w:pStyle w:val="Textoindependiente"/>
        <w:spacing w:before="120" w:after="0" w:line="360" w:lineRule="auto"/>
        <w:jc w:val="both"/>
        <w:rPr>
          <w:rFonts w:asciiTheme="majorHAnsi" w:hAnsiTheme="majorHAnsi"/>
          <w:b/>
          <w:szCs w:val="24"/>
          <w:u w:val="single"/>
        </w:rPr>
      </w:pPr>
      <w:r w:rsidRPr="00C060EB">
        <w:rPr>
          <w:rFonts w:asciiTheme="majorHAnsi" w:hAnsiTheme="majorHAnsi"/>
          <w:b/>
          <w:szCs w:val="24"/>
          <w:u w:val="single"/>
        </w:rPr>
        <w:t>Condiciones de Regularización</w:t>
      </w:r>
    </w:p>
    <w:p w:rsidR="00C060EB" w:rsidRPr="00C060EB" w:rsidRDefault="00C060EB" w:rsidP="00C91A72">
      <w:pPr>
        <w:pStyle w:val="Textoindependiente"/>
        <w:spacing w:after="0" w:line="360" w:lineRule="auto"/>
        <w:jc w:val="both"/>
        <w:rPr>
          <w:rFonts w:asciiTheme="majorHAnsi" w:hAnsiTheme="majorHAnsi"/>
          <w:szCs w:val="24"/>
        </w:rPr>
      </w:pPr>
      <w:r w:rsidRPr="00C060EB">
        <w:rPr>
          <w:rFonts w:asciiTheme="majorHAnsi" w:hAnsiTheme="majorHAnsi"/>
          <w:szCs w:val="24"/>
        </w:rPr>
        <w:t>La regularización del espacio curricular se realiza según los siguientes criterios:</w:t>
      </w:r>
    </w:p>
    <w:p w:rsidR="00C060EB" w:rsidRPr="00C060EB" w:rsidRDefault="00C060EB" w:rsidP="00C91A72">
      <w:pPr>
        <w:pStyle w:val="Textoindependiente"/>
        <w:numPr>
          <w:ilvl w:val="0"/>
          <w:numId w:val="34"/>
        </w:numPr>
        <w:spacing w:before="0" w:after="0" w:line="360" w:lineRule="auto"/>
        <w:jc w:val="both"/>
        <w:rPr>
          <w:rFonts w:asciiTheme="majorHAnsi" w:hAnsiTheme="majorHAnsi"/>
          <w:szCs w:val="24"/>
        </w:rPr>
      </w:pPr>
      <w:r w:rsidRPr="00C060EB">
        <w:rPr>
          <w:rFonts w:asciiTheme="majorHAnsi" w:hAnsiTheme="majorHAnsi"/>
          <w:szCs w:val="24"/>
        </w:rPr>
        <w:t xml:space="preserve">Aprobación de tres instancias de evaluación parcial, o sus respectivos </w:t>
      </w:r>
      <w:proofErr w:type="spellStart"/>
      <w:r w:rsidRPr="00C060EB">
        <w:rPr>
          <w:rFonts w:asciiTheme="majorHAnsi" w:hAnsiTheme="majorHAnsi"/>
          <w:szCs w:val="24"/>
        </w:rPr>
        <w:t>recuperatorios</w:t>
      </w:r>
      <w:proofErr w:type="spellEnd"/>
      <w:r w:rsidRPr="00C060EB">
        <w:rPr>
          <w:rFonts w:asciiTheme="majorHAnsi" w:hAnsiTheme="majorHAnsi"/>
          <w:szCs w:val="24"/>
        </w:rPr>
        <w:t xml:space="preserve">. La aprobación es con 4 (cuatro) puntos, equivalente al 70% de los contenidos evaluados. </w:t>
      </w:r>
    </w:p>
    <w:p w:rsidR="00C060EB" w:rsidRPr="00C060EB" w:rsidRDefault="00C060EB" w:rsidP="00C91A72">
      <w:pPr>
        <w:pStyle w:val="Textoindependiente"/>
        <w:numPr>
          <w:ilvl w:val="0"/>
          <w:numId w:val="34"/>
        </w:numPr>
        <w:spacing w:before="0" w:after="0" w:line="360" w:lineRule="auto"/>
        <w:jc w:val="both"/>
        <w:rPr>
          <w:rFonts w:asciiTheme="majorHAnsi" w:hAnsiTheme="majorHAnsi"/>
          <w:szCs w:val="24"/>
        </w:rPr>
      </w:pPr>
      <w:r w:rsidRPr="00C060EB">
        <w:rPr>
          <w:rFonts w:asciiTheme="majorHAnsi" w:hAnsiTheme="majorHAnsi"/>
          <w:szCs w:val="24"/>
        </w:rPr>
        <w:t>Aprobación de trabajos prácticos evaluativos solicitados.</w:t>
      </w:r>
    </w:p>
    <w:p w:rsidR="00C060EB" w:rsidRPr="00C060EB" w:rsidRDefault="00C060EB" w:rsidP="00C91A72">
      <w:pPr>
        <w:pStyle w:val="Textoindependiente"/>
        <w:spacing w:before="120" w:after="0" w:line="360" w:lineRule="auto"/>
        <w:jc w:val="both"/>
        <w:rPr>
          <w:rFonts w:asciiTheme="majorHAnsi" w:hAnsiTheme="majorHAnsi"/>
          <w:b/>
          <w:szCs w:val="24"/>
          <w:u w:val="single"/>
        </w:rPr>
      </w:pPr>
      <w:r w:rsidRPr="00C060EB">
        <w:rPr>
          <w:rFonts w:asciiTheme="majorHAnsi" w:hAnsiTheme="majorHAnsi"/>
          <w:b/>
          <w:szCs w:val="24"/>
          <w:u w:val="single"/>
        </w:rPr>
        <w:t>Condiciones de Examen</w:t>
      </w:r>
    </w:p>
    <w:p w:rsidR="00C060EB" w:rsidRPr="00C060EB" w:rsidRDefault="00C060EB" w:rsidP="00C91A72">
      <w:pPr>
        <w:pStyle w:val="Textoindependiente"/>
        <w:spacing w:after="0" w:line="360" w:lineRule="auto"/>
        <w:jc w:val="both"/>
        <w:rPr>
          <w:rFonts w:asciiTheme="majorHAnsi" w:hAnsiTheme="majorHAnsi"/>
          <w:szCs w:val="24"/>
        </w:rPr>
      </w:pPr>
      <w:r w:rsidRPr="00C060EB">
        <w:rPr>
          <w:rFonts w:asciiTheme="majorHAnsi" w:hAnsiTheme="majorHAnsi"/>
          <w:szCs w:val="24"/>
        </w:rPr>
        <w:t>La aprobación del espacio curricular se realiza según los siguientes criterios:</w:t>
      </w:r>
    </w:p>
    <w:p w:rsidR="00C060EB" w:rsidRPr="00C060EB" w:rsidRDefault="00C060EB" w:rsidP="00C91A72">
      <w:pPr>
        <w:pStyle w:val="Textoindependiente"/>
        <w:spacing w:after="0" w:line="360" w:lineRule="auto"/>
        <w:jc w:val="both"/>
        <w:rPr>
          <w:rFonts w:asciiTheme="majorHAnsi" w:hAnsiTheme="majorHAnsi"/>
          <w:szCs w:val="24"/>
          <w:u w:val="single"/>
        </w:rPr>
      </w:pPr>
      <w:r w:rsidRPr="00C060EB">
        <w:rPr>
          <w:rFonts w:asciiTheme="majorHAnsi" w:hAnsiTheme="majorHAnsi"/>
          <w:szCs w:val="24"/>
          <w:u w:val="single"/>
        </w:rPr>
        <w:lastRenderedPageBreak/>
        <w:t>Alumnos regulares:</w:t>
      </w:r>
    </w:p>
    <w:p w:rsidR="00C060EB" w:rsidRPr="00C060EB" w:rsidRDefault="00C060EB" w:rsidP="00C91A72">
      <w:pPr>
        <w:pStyle w:val="Textoindependiente"/>
        <w:spacing w:after="0" w:line="360" w:lineRule="auto"/>
        <w:jc w:val="both"/>
        <w:rPr>
          <w:rFonts w:asciiTheme="majorHAnsi" w:hAnsiTheme="majorHAnsi"/>
          <w:szCs w:val="24"/>
        </w:rPr>
      </w:pPr>
      <w:r w:rsidRPr="00C060EB">
        <w:rPr>
          <w:rFonts w:asciiTheme="majorHAnsi" w:hAnsiTheme="majorHAnsi"/>
          <w:szCs w:val="24"/>
        </w:rPr>
        <w:t>Aprobación de un examen final escrito en el que se tendrán en cuenta los contenidos del presente programa.</w:t>
      </w:r>
    </w:p>
    <w:p w:rsidR="00C060EB" w:rsidRPr="00C060EB" w:rsidRDefault="00C060EB" w:rsidP="00C91A72">
      <w:pPr>
        <w:pStyle w:val="Textoindependiente"/>
        <w:spacing w:after="0" w:line="360" w:lineRule="auto"/>
        <w:jc w:val="both"/>
        <w:rPr>
          <w:rFonts w:asciiTheme="majorHAnsi" w:hAnsiTheme="majorHAnsi"/>
          <w:szCs w:val="24"/>
          <w:u w:val="single"/>
        </w:rPr>
      </w:pPr>
      <w:r w:rsidRPr="00C060EB">
        <w:rPr>
          <w:rFonts w:asciiTheme="majorHAnsi" w:hAnsiTheme="majorHAnsi"/>
          <w:szCs w:val="24"/>
          <w:u w:val="single"/>
        </w:rPr>
        <w:t>Alumnos libres:</w:t>
      </w:r>
    </w:p>
    <w:p w:rsidR="00C060EB" w:rsidRPr="00C060EB" w:rsidRDefault="00C060EB" w:rsidP="00C91A72">
      <w:pPr>
        <w:pStyle w:val="Textoindependiente"/>
        <w:spacing w:after="0" w:line="360" w:lineRule="auto"/>
        <w:jc w:val="both"/>
        <w:rPr>
          <w:rFonts w:asciiTheme="majorHAnsi" w:hAnsiTheme="majorHAnsi"/>
          <w:szCs w:val="24"/>
        </w:rPr>
      </w:pPr>
      <w:r w:rsidRPr="00C060EB">
        <w:rPr>
          <w:rFonts w:asciiTheme="majorHAnsi" w:hAnsiTheme="majorHAnsi"/>
          <w:szCs w:val="24"/>
        </w:rPr>
        <w:t>Aprobación de un examen final con una instancia escrita y una instancia oral en el que se tendrán en cuenta  los contenidos del presente programa.</w:t>
      </w:r>
    </w:p>
    <w:p w:rsidR="00954FA4" w:rsidRDefault="00954FA4" w:rsidP="00C91A72">
      <w:pPr>
        <w:spacing w:line="360" w:lineRule="auto"/>
        <w:rPr>
          <w:rFonts w:asciiTheme="majorHAnsi" w:hAnsiTheme="majorHAnsi"/>
          <w:lang w:val="es-ES_tradnl"/>
        </w:rPr>
      </w:pPr>
    </w:p>
    <w:p w:rsidR="00B2614E" w:rsidRDefault="00B2614E" w:rsidP="00C91A72">
      <w:pPr>
        <w:spacing w:line="360" w:lineRule="auto"/>
        <w:rPr>
          <w:rFonts w:asciiTheme="majorHAnsi" w:hAnsiTheme="majorHAnsi"/>
          <w:lang w:val="es-ES_tradnl"/>
        </w:rPr>
      </w:pPr>
    </w:p>
    <w:p w:rsidR="00B2614E" w:rsidRDefault="00B2614E" w:rsidP="00C91A72">
      <w:pPr>
        <w:spacing w:line="360" w:lineRule="auto"/>
        <w:rPr>
          <w:rFonts w:asciiTheme="majorHAnsi" w:hAnsiTheme="majorHAnsi"/>
          <w:lang w:val="es-ES_tradnl"/>
        </w:rPr>
      </w:pPr>
    </w:p>
    <w:p w:rsidR="00B2614E" w:rsidRPr="00C060EB" w:rsidRDefault="00B2614E" w:rsidP="00C91A72">
      <w:pPr>
        <w:spacing w:line="360" w:lineRule="auto"/>
        <w:rPr>
          <w:rFonts w:asciiTheme="majorHAnsi" w:hAnsiTheme="majorHAnsi"/>
          <w:lang w:val="es-ES_tradnl"/>
        </w:rPr>
      </w:pPr>
    </w:p>
    <w:sectPr w:rsidR="00B2614E" w:rsidRPr="00C060EB" w:rsidSect="004F4335">
      <w:footerReference w:type="even" r:id="rId10"/>
      <w:footerReference w:type="default" r:id="rId11"/>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062EF" w:rsidRDefault="006062EF">
      <w:r>
        <w:separator/>
      </w:r>
    </w:p>
  </w:endnote>
  <w:endnote w:type="continuationSeparator" w:id="0">
    <w:p w:rsidR="006062EF" w:rsidRDefault="006062EF">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New York">
    <w:altName w:val="Times New Roman"/>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1173C" w:rsidRDefault="004F4335" w:rsidP="006A3746">
    <w:pPr>
      <w:pStyle w:val="Piedepgina"/>
      <w:framePr w:wrap="around" w:vAnchor="text" w:hAnchor="margin" w:xAlign="right" w:y="1"/>
      <w:rPr>
        <w:rStyle w:val="Nmerodepgina"/>
      </w:rPr>
    </w:pPr>
    <w:r>
      <w:rPr>
        <w:rStyle w:val="Nmerodepgina"/>
      </w:rPr>
      <w:fldChar w:fldCharType="begin"/>
    </w:r>
    <w:r w:rsidR="0011173C">
      <w:rPr>
        <w:rStyle w:val="Nmerodepgina"/>
      </w:rPr>
      <w:instrText xml:space="preserve">PAGE  </w:instrText>
    </w:r>
    <w:r>
      <w:rPr>
        <w:rStyle w:val="Nmerodepgina"/>
      </w:rPr>
      <w:fldChar w:fldCharType="end"/>
    </w:r>
  </w:p>
  <w:p w:rsidR="0011173C" w:rsidRDefault="0011173C" w:rsidP="00D03A1F">
    <w:pPr>
      <w:pStyle w:val="Piedepgin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1173C" w:rsidRDefault="004F4335" w:rsidP="006A3746">
    <w:pPr>
      <w:pStyle w:val="Piedepgina"/>
      <w:framePr w:wrap="around" w:vAnchor="text" w:hAnchor="margin" w:xAlign="right" w:y="1"/>
      <w:rPr>
        <w:rStyle w:val="Nmerodepgina"/>
      </w:rPr>
    </w:pPr>
    <w:r>
      <w:rPr>
        <w:rStyle w:val="Nmerodepgina"/>
      </w:rPr>
      <w:fldChar w:fldCharType="begin"/>
    </w:r>
    <w:r w:rsidR="0011173C">
      <w:rPr>
        <w:rStyle w:val="Nmerodepgina"/>
      </w:rPr>
      <w:instrText xml:space="preserve">PAGE  </w:instrText>
    </w:r>
    <w:r>
      <w:rPr>
        <w:rStyle w:val="Nmerodepgina"/>
      </w:rPr>
      <w:fldChar w:fldCharType="separate"/>
    </w:r>
    <w:r w:rsidR="000D6016">
      <w:rPr>
        <w:rStyle w:val="Nmerodepgina"/>
        <w:noProof/>
      </w:rPr>
      <w:t>7</w:t>
    </w:r>
    <w:r>
      <w:rPr>
        <w:rStyle w:val="Nmerodepgina"/>
      </w:rPr>
      <w:fldChar w:fldCharType="end"/>
    </w:r>
  </w:p>
  <w:p w:rsidR="0011173C" w:rsidRDefault="0011173C" w:rsidP="00D03A1F">
    <w:pPr>
      <w:pStyle w:val="Piedepgina"/>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062EF" w:rsidRDefault="006062EF">
      <w:r>
        <w:separator/>
      </w:r>
    </w:p>
  </w:footnote>
  <w:footnote w:type="continuationSeparator" w:id="0">
    <w:p w:rsidR="006062EF" w:rsidRDefault="006062EF">
      <w:r>
        <w:continuationSeparator/>
      </w:r>
    </w:p>
  </w:footnote>
  <w:footnote w:id="1">
    <w:p w:rsidR="0011173C" w:rsidRPr="004B1FBA" w:rsidRDefault="0011173C" w:rsidP="0031469F">
      <w:pPr>
        <w:pStyle w:val="Textonotapie"/>
        <w:rPr>
          <w:lang w:val="es-MX"/>
        </w:rPr>
      </w:pPr>
      <w:r>
        <w:rPr>
          <w:rStyle w:val="Refdenotaalpie"/>
        </w:rPr>
        <w:footnoteRef/>
      </w:r>
      <w:r>
        <w:t xml:space="preserve"> </w:t>
      </w:r>
      <w:r>
        <w:rPr>
          <w:lang w:val="es-MX"/>
        </w:rPr>
        <w:t xml:space="preserve">Terry </w:t>
      </w:r>
      <w:proofErr w:type="spellStart"/>
      <w:r>
        <w:rPr>
          <w:lang w:val="es-MX"/>
        </w:rPr>
        <w:t>Eagleton</w:t>
      </w:r>
      <w:proofErr w:type="spellEnd"/>
      <w:r>
        <w:rPr>
          <w:lang w:val="es-MX"/>
        </w:rPr>
        <w:t xml:space="preserve">. </w:t>
      </w:r>
      <w:r w:rsidRPr="008679CF">
        <w:rPr>
          <w:i/>
          <w:lang w:val="es-MX"/>
        </w:rPr>
        <w:t>Una introducción a la teoría literaria</w:t>
      </w:r>
      <w:r>
        <w:rPr>
          <w:lang w:val="es-MX"/>
        </w:rPr>
        <w:t>. Fondo de Cultura Económica. México. 1988</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0F4D5C"/>
    <w:multiLevelType w:val="hybridMultilevel"/>
    <w:tmpl w:val="266A2B1A"/>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
    <w:nsid w:val="0BC54579"/>
    <w:multiLevelType w:val="hybridMultilevel"/>
    <w:tmpl w:val="F9887706"/>
    <w:lvl w:ilvl="0" w:tplc="88C8EBF6">
      <w:numFmt w:val="bullet"/>
      <w:lvlText w:val=""/>
      <w:lvlJc w:val="left"/>
      <w:pPr>
        <w:tabs>
          <w:tab w:val="num" w:pos="1014"/>
        </w:tabs>
        <w:ind w:left="1014" w:hanging="360"/>
      </w:pPr>
      <w:rPr>
        <w:rFonts w:ascii="Symbol" w:eastAsia="Times New Roman" w:hAnsi="Symbol" w:cs="Times New Roman" w:hint="default"/>
      </w:rPr>
    </w:lvl>
    <w:lvl w:ilvl="1" w:tplc="0C0A0003" w:tentative="1">
      <w:start w:val="1"/>
      <w:numFmt w:val="bullet"/>
      <w:lvlText w:val="o"/>
      <w:lvlJc w:val="left"/>
      <w:pPr>
        <w:tabs>
          <w:tab w:val="num" w:pos="1947"/>
        </w:tabs>
        <w:ind w:left="1947" w:hanging="360"/>
      </w:pPr>
      <w:rPr>
        <w:rFonts w:ascii="Courier New" w:hAnsi="Courier New" w:cs="Courier New" w:hint="default"/>
      </w:rPr>
    </w:lvl>
    <w:lvl w:ilvl="2" w:tplc="0C0A0005" w:tentative="1">
      <w:start w:val="1"/>
      <w:numFmt w:val="bullet"/>
      <w:lvlText w:val=""/>
      <w:lvlJc w:val="left"/>
      <w:pPr>
        <w:tabs>
          <w:tab w:val="num" w:pos="2667"/>
        </w:tabs>
        <w:ind w:left="2667" w:hanging="360"/>
      </w:pPr>
      <w:rPr>
        <w:rFonts w:ascii="Wingdings" w:hAnsi="Wingdings" w:hint="default"/>
      </w:rPr>
    </w:lvl>
    <w:lvl w:ilvl="3" w:tplc="0C0A0001" w:tentative="1">
      <w:start w:val="1"/>
      <w:numFmt w:val="bullet"/>
      <w:lvlText w:val=""/>
      <w:lvlJc w:val="left"/>
      <w:pPr>
        <w:tabs>
          <w:tab w:val="num" w:pos="3387"/>
        </w:tabs>
        <w:ind w:left="3387" w:hanging="360"/>
      </w:pPr>
      <w:rPr>
        <w:rFonts w:ascii="Symbol" w:hAnsi="Symbol" w:hint="default"/>
      </w:rPr>
    </w:lvl>
    <w:lvl w:ilvl="4" w:tplc="0C0A0003" w:tentative="1">
      <w:start w:val="1"/>
      <w:numFmt w:val="bullet"/>
      <w:lvlText w:val="o"/>
      <w:lvlJc w:val="left"/>
      <w:pPr>
        <w:tabs>
          <w:tab w:val="num" w:pos="4107"/>
        </w:tabs>
        <w:ind w:left="4107" w:hanging="360"/>
      </w:pPr>
      <w:rPr>
        <w:rFonts w:ascii="Courier New" w:hAnsi="Courier New" w:cs="Courier New" w:hint="default"/>
      </w:rPr>
    </w:lvl>
    <w:lvl w:ilvl="5" w:tplc="0C0A0005" w:tentative="1">
      <w:start w:val="1"/>
      <w:numFmt w:val="bullet"/>
      <w:lvlText w:val=""/>
      <w:lvlJc w:val="left"/>
      <w:pPr>
        <w:tabs>
          <w:tab w:val="num" w:pos="4827"/>
        </w:tabs>
        <w:ind w:left="4827" w:hanging="360"/>
      </w:pPr>
      <w:rPr>
        <w:rFonts w:ascii="Wingdings" w:hAnsi="Wingdings" w:hint="default"/>
      </w:rPr>
    </w:lvl>
    <w:lvl w:ilvl="6" w:tplc="0C0A0001" w:tentative="1">
      <w:start w:val="1"/>
      <w:numFmt w:val="bullet"/>
      <w:lvlText w:val=""/>
      <w:lvlJc w:val="left"/>
      <w:pPr>
        <w:tabs>
          <w:tab w:val="num" w:pos="5547"/>
        </w:tabs>
        <w:ind w:left="5547" w:hanging="360"/>
      </w:pPr>
      <w:rPr>
        <w:rFonts w:ascii="Symbol" w:hAnsi="Symbol" w:hint="default"/>
      </w:rPr>
    </w:lvl>
    <w:lvl w:ilvl="7" w:tplc="0C0A0003" w:tentative="1">
      <w:start w:val="1"/>
      <w:numFmt w:val="bullet"/>
      <w:lvlText w:val="o"/>
      <w:lvlJc w:val="left"/>
      <w:pPr>
        <w:tabs>
          <w:tab w:val="num" w:pos="6267"/>
        </w:tabs>
        <w:ind w:left="6267" w:hanging="360"/>
      </w:pPr>
      <w:rPr>
        <w:rFonts w:ascii="Courier New" w:hAnsi="Courier New" w:cs="Courier New" w:hint="default"/>
      </w:rPr>
    </w:lvl>
    <w:lvl w:ilvl="8" w:tplc="0C0A0005" w:tentative="1">
      <w:start w:val="1"/>
      <w:numFmt w:val="bullet"/>
      <w:lvlText w:val=""/>
      <w:lvlJc w:val="left"/>
      <w:pPr>
        <w:tabs>
          <w:tab w:val="num" w:pos="6987"/>
        </w:tabs>
        <w:ind w:left="6987" w:hanging="360"/>
      </w:pPr>
      <w:rPr>
        <w:rFonts w:ascii="Wingdings" w:hAnsi="Wingdings" w:hint="default"/>
      </w:rPr>
    </w:lvl>
  </w:abstractNum>
  <w:abstractNum w:abstractNumId="2">
    <w:nsid w:val="0FE20C28"/>
    <w:multiLevelType w:val="hybridMultilevel"/>
    <w:tmpl w:val="1366761C"/>
    <w:lvl w:ilvl="0" w:tplc="0C0A0003">
      <w:start w:val="1"/>
      <w:numFmt w:val="bullet"/>
      <w:lvlText w:val="o"/>
      <w:lvlJc w:val="left"/>
      <w:pPr>
        <w:tabs>
          <w:tab w:val="num" w:pos="360"/>
        </w:tabs>
        <w:ind w:left="360" w:hanging="360"/>
      </w:pPr>
      <w:rPr>
        <w:rFonts w:ascii="Courier New" w:hAnsi="Courier New" w:cs="Courier New" w:hint="default"/>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3">
    <w:nsid w:val="0FFC70EA"/>
    <w:multiLevelType w:val="hybridMultilevel"/>
    <w:tmpl w:val="2A80DF00"/>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nsid w:val="110E06D9"/>
    <w:multiLevelType w:val="hybridMultilevel"/>
    <w:tmpl w:val="E35E3CB4"/>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nsid w:val="19A61E33"/>
    <w:multiLevelType w:val="hybridMultilevel"/>
    <w:tmpl w:val="FA44928E"/>
    <w:lvl w:ilvl="0" w:tplc="94B44624">
      <w:start w:val="1"/>
      <w:numFmt w:val="bullet"/>
      <w:lvlText w:val=""/>
      <w:lvlJc w:val="left"/>
      <w:pPr>
        <w:tabs>
          <w:tab w:val="num" w:pos="360"/>
        </w:tabs>
        <w:ind w:left="0" w:firstLine="0"/>
      </w:pPr>
      <w:rPr>
        <w:rFonts w:ascii="Wingdings" w:hAnsi="Wingdings" w:hint="default"/>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6">
    <w:nsid w:val="1ACA6F60"/>
    <w:multiLevelType w:val="hybridMultilevel"/>
    <w:tmpl w:val="E9A06310"/>
    <w:lvl w:ilvl="0" w:tplc="2C0A0001">
      <w:start w:val="1"/>
      <w:numFmt w:val="bullet"/>
      <w:lvlText w:val=""/>
      <w:lvlJc w:val="left"/>
      <w:pPr>
        <w:ind w:left="1305" w:hanging="360"/>
      </w:pPr>
      <w:rPr>
        <w:rFonts w:ascii="Symbol" w:hAnsi="Symbol" w:hint="default"/>
      </w:rPr>
    </w:lvl>
    <w:lvl w:ilvl="1" w:tplc="2C0A0003" w:tentative="1">
      <w:start w:val="1"/>
      <w:numFmt w:val="bullet"/>
      <w:lvlText w:val="o"/>
      <w:lvlJc w:val="left"/>
      <w:pPr>
        <w:ind w:left="2025" w:hanging="360"/>
      </w:pPr>
      <w:rPr>
        <w:rFonts w:ascii="Courier New" w:hAnsi="Courier New" w:cs="Courier New" w:hint="default"/>
      </w:rPr>
    </w:lvl>
    <w:lvl w:ilvl="2" w:tplc="2C0A0005" w:tentative="1">
      <w:start w:val="1"/>
      <w:numFmt w:val="bullet"/>
      <w:lvlText w:val=""/>
      <w:lvlJc w:val="left"/>
      <w:pPr>
        <w:ind w:left="2745" w:hanging="360"/>
      </w:pPr>
      <w:rPr>
        <w:rFonts w:ascii="Wingdings" w:hAnsi="Wingdings" w:hint="default"/>
      </w:rPr>
    </w:lvl>
    <w:lvl w:ilvl="3" w:tplc="2C0A0001" w:tentative="1">
      <w:start w:val="1"/>
      <w:numFmt w:val="bullet"/>
      <w:lvlText w:val=""/>
      <w:lvlJc w:val="left"/>
      <w:pPr>
        <w:ind w:left="3465" w:hanging="360"/>
      </w:pPr>
      <w:rPr>
        <w:rFonts w:ascii="Symbol" w:hAnsi="Symbol" w:hint="default"/>
      </w:rPr>
    </w:lvl>
    <w:lvl w:ilvl="4" w:tplc="2C0A0003" w:tentative="1">
      <w:start w:val="1"/>
      <w:numFmt w:val="bullet"/>
      <w:lvlText w:val="o"/>
      <w:lvlJc w:val="left"/>
      <w:pPr>
        <w:ind w:left="4185" w:hanging="360"/>
      </w:pPr>
      <w:rPr>
        <w:rFonts w:ascii="Courier New" w:hAnsi="Courier New" w:cs="Courier New" w:hint="default"/>
      </w:rPr>
    </w:lvl>
    <w:lvl w:ilvl="5" w:tplc="2C0A0005" w:tentative="1">
      <w:start w:val="1"/>
      <w:numFmt w:val="bullet"/>
      <w:lvlText w:val=""/>
      <w:lvlJc w:val="left"/>
      <w:pPr>
        <w:ind w:left="4905" w:hanging="360"/>
      </w:pPr>
      <w:rPr>
        <w:rFonts w:ascii="Wingdings" w:hAnsi="Wingdings" w:hint="default"/>
      </w:rPr>
    </w:lvl>
    <w:lvl w:ilvl="6" w:tplc="2C0A0001" w:tentative="1">
      <w:start w:val="1"/>
      <w:numFmt w:val="bullet"/>
      <w:lvlText w:val=""/>
      <w:lvlJc w:val="left"/>
      <w:pPr>
        <w:ind w:left="5625" w:hanging="360"/>
      </w:pPr>
      <w:rPr>
        <w:rFonts w:ascii="Symbol" w:hAnsi="Symbol" w:hint="default"/>
      </w:rPr>
    </w:lvl>
    <w:lvl w:ilvl="7" w:tplc="2C0A0003" w:tentative="1">
      <w:start w:val="1"/>
      <w:numFmt w:val="bullet"/>
      <w:lvlText w:val="o"/>
      <w:lvlJc w:val="left"/>
      <w:pPr>
        <w:ind w:left="6345" w:hanging="360"/>
      </w:pPr>
      <w:rPr>
        <w:rFonts w:ascii="Courier New" w:hAnsi="Courier New" w:cs="Courier New" w:hint="default"/>
      </w:rPr>
    </w:lvl>
    <w:lvl w:ilvl="8" w:tplc="2C0A0005" w:tentative="1">
      <w:start w:val="1"/>
      <w:numFmt w:val="bullet"/>
      <w:lvlText w:val=""/>
      <w:lvlJc w:val="left"/>
      <w:pPr>
        <w:ind w:left="7065" w:hanging="360"/>
      </w:pPr>
      <w:rPr>
        <w:rFonts w:ascii="Wingdings" w:hAnsi="Wingdings" w:hint="default"/>
      </w:rPr>
    </w:lvl>
  </w:abstractNum>
  <w:abstractNum w:abstractNumId="7">
    <w:nsid w:val="1F2A350F"/>
    <w:multiLevelType w:val="hybridMultilevel"/>
    <w:tmpl w:val="5B5EB19C"/>
    <w:lvl w:ilvl="0" w:tplc="88C8EBF6">
      <w:numFmt w:val="bullet"/>
      <w:lvlText w:val=""/>
      <w:lvlJc w:val="left"/>
      <w:pPr>
        <w:tabs>
          <w:tab w:val="num" w:pos="867"/>
        </w:tabs>
        <w:ind w:left="867" w:hanging="360"/>
      </w:pPr>
      <w:rPr>
        <w:rFonts w:ascii="Symbol" w:eastAsia="Times New Roman" w:hAnsi="Symbol" w:cs="Times New Roman" w:hint="default"/>
      </w:rPr>
    </w:lvl>
    <w:lvl w:ilvl="1" w:tplc="0C0A0003" w:tentative="1">
      <w:start w:val="1"/>
      <w:numFmt w:val="bullet"/>
      <w:lvlText w:val="o"/>
      <w:lvlJc w:val="left"/>
      <w:pPr>
        <w:tabs>
          <w:tab w:val="num" w:pos="1800"/>
        </w:tabs>
        <w:ind w:left="1800" w:hanging="360"/>
      </w:pPr>
      <w:rPr>
        <w:rFonts w:ascii="Courier New" w:hAnsi="Courier New" w:cs="Courier New" w:hint="default"/>
      </w:rPr>
    </w:lvl>
    <w:lvl w:ilvl="2" w:tplc="0C0A0005" w:tentative="1">
      <w:start w:val="1"/>
      <w:numFmt w:val="bullet"/>
      <w:lvlText w:val=""/>
      <w:lvlJc w:val="left"/>
      <w:pPr>
        <w:tabs>
          <w:tab w:val="num" w:pos="2520"/>
        </w:tabs>
        <w:ind w:left="2520" w:hanging="360"/>
      </w:pPr>
      <w:rPr>
        <w:rFonts w:ascii="Wingdings" w:hAnsi="Wingdings" w:hint="default"/>
      </w:rPr>
    </w:lvl>
    <w:lvl w:ilvl="3" w:tplc="0C0A0001" w:tentative="1">
      <w:start w:val="1"/>
      <w:numFmt w:val="bullet"/>
      <w:lvlText w:val=""/>
      <w:lvlJc w:val="left"/>
      <w:pPr>
        <w:tabs>
          <w:tab w:val="num" w:pos="3240"/>
        </w:tabs>
        <w:ind w:left="3240" w:hanging="360"/>
      </w:pPr>
      <w:rPr>
        <w:rFonts w:ascii="Symbol" w:hAnsi="Symbol" w:hint="default"/>
      </w:rPr>
    </w:lvl>
    <w:lvl w:ilvl="4" w:tplc="0C0A0003" w:tentative="1">
      <w:start w:val="1"/>
      <w:numFmt w:val="bullet"/>
      <w:lvlText w:val="o"/>
      <w:lvlJc w:val="left"/>
      <w:pPr>
        <w:tabs>
          <w:tab w:val="num" w:pos="3960"/>
        </w:tabs>
        <w:ind w:left="3960" w:hanging="360"/>
      </w:pPr>
      <w:rPr>
        <w:rFonts w:ascii="Courier New" w:hAnsi="Courier New" w:cs="Courier New" w:hint="default"/>
      </w:rPr>
    </w:lvl>
    <w:lvl w:ilvl="5" w:tplc="0C0A0005" w:tentative="1">
      <w:start w:val="1"/>
      <w:numFmt w:val="bullet"/>
      <w:lvlText w:val=""/>
      <w:lvlJc w:val="left"/>
      <w:pPr>
        <w:tabs>
          <w:tab w:val="num" w:pos="4680"/>
        </w:tabs>
        <w:ind w:left="4680" w:hanging="360"/>
      </w:pPr>
      <w:rPr>
        <w:rFonts w:ascii="Wingdings" w:hAnsi="Wingdings" w:hint="default"/>
      </w:rPr>
    </w:lvl>
    <w:lvl w:ilvl="6" w:tplc="0C0A0001" w:tentative="1">
      <w:start w:val="1"/>
      <w:numFmt w:val="bullet"/>
      <w:lvlText w:val=""/>
      <w:lvlJc w:val="left"/>
      <w:pPr>
        <w:tabs>
          <w:tab w:val="num" w:pos="5400"/>
        </w:tabs>
        <w:ind w:left="5400" w:hanging="360"/>
      </w:pPr>
      <w:rPr>
        <w:rFonts w:ascii="Symbol" w:hAnsi="Symbol" w:hint="default"/>
      </w:rPr>
    </w:lvl>
    <w:lvl w:ilvl="7" w:tplc="0C0A0003" w:tentative="1">
      <w:start w:val="1"/>
      <w:numFmt w:val="bullet"/>
      <w:lvlText w:val="o"/>
      <w:lvlJc w:val="left"/>
      <w:pPr>
        <w:tabs>
          <w:tab w:val="num" w:pos="6120"/>
        </w:tabs>
        <w:ind w:left="6120" w:hanging="360"/>
      </w:pPr>
      <w:rPr>
        <w:rFonts w:ascii="Courier New" w:hAnsi="Courier New" w:cs="Courier New" w:hint="default"/>
      </w:rPr>
    </w:lvl>
    <w:lvl w:ilvl="8" w:tplc="0C0A0005" w:tentative="1">
      <w:start w:val="1"/>
      <w:numFmt w:val="bullet"/>
      <w:lvlText w:val=""/>
      <w:lvlJc w:val="left"/>
      <w:pPr>
        <w:tabs>
          <w:tab w:val="num" w:pos="6840"/>
        </w:tabs>
        <w:ind w:left="6840" w:hanging="360"/>
      </w:pPr>
      <w:rPr>
        <w:rFonts w:ascii="Wingdings" w:hAnsi="Wingdings" w:hint="default"/>
      </w:rPr>
    </w:lvl>
  </w:abstractNum>
  <w:abstractNum w:abstractNumId="8">
    <w:nsid w:val="23B045F1"/>
    <w:multiLevelType w:val="hybridMultilevel"/>
    <w:tmpl w:val="C9B84132"/>
    <w:lvl w:ilvl="0" w:tplc="0C0A000F">
      <w:start w:val="1"/>
      <w:numFmt w:val="decimal"/>
      <w:lvlText w:val="%1."/>
      <w:lvlJc w:val="left"/>
      <w:pPr>
        <w:tabs>
          <w:tab w:val="num" w:pos="1740"/>
        </w:tabs>
        <w:ind w:left="1740" w:hanging="360"/>
      </w:pPr>
    </w:lvl>
    <w:lvl w:ilvl="1" w:tplc="0C0A0019" w:tentative="1">
      <w:start w:val="1"/>
      <w:numFmt w:val="lowerLetter"/>
      <w:lvlText w:val="%2."/>
      <w:lvlJc w:val="left"/>
      <w:pPr>
        <w:tabs>
          <w:tab w:val="num" w:pos="2460"/>
        </w:tabs>
        <w:ind w:left="2460" w:hanging="360"/>
      </w:pPr>
    </w:lvl>
    <w:lvl w:ilvl="2" w:tplc="0C0A001B" w:tentative="1">
      <w:start w:val="1"/>
      <w:numFmt w:val="lowerRoman"/>
      <w:lvlText w:val="%3."/>
      <w:lvlJc w:val="right"/>
      <w:pPr>
        <w:tabs>
          <w:tab w:val="num" w:pos="3180"/>
        </w:tabs>
        <w:ind w:left="3180" w:hanging="180"/>
      </w:pPr>
    </w:lvl>
    <w:lvl w:ilvl="3" w:tplc="0C0A000F" w:tentative="1">
      <w:start w:val="1"/>
      <w:numFmt w:val="decimal"/>
      <w:lvlText w:val="%4."/>
      <w:lvlJc w:val="left"/>
      <w:pPr>
        <w:tabs>
          <w:tab w:val="num" w:pos="3900"/>
        </w:tabs>
        <w:ind w:left="3900" w:hanging="360"/>
      </w:pPr>
    </w:lvl>
    <w:lvl w:ilvl="4" w:tplc="0C0A0019" w:tentative="1">
      <w:start w:val="1"/>
      <w:numFmt w:val="lowerLetter"/>
      <w:lvlText w:val="%5."/>
      <w:lvlJc w:val="left"/>
      <w:pPr>
        <w:tabs>
          <w:tab w:val="num" w:pos="4620"/>
        </w:tabs>
        <w:ind w:left="4620" w:hanging="360"/>
      </w:pPr>
    </w:lvl>
    <w:lvl w:ilvl="5" w:tplc="0C0A001B" w:tentative="1">
      <w:start w:val="1"/>
      <w:numFmt w:val="lowerRoman"/>
      <w:lvlText w:val="%6."/>
      <w:lvlJc w:val="right"/>
      <w:pPr>
        <w:tabs>
          <w:tab w:val="num" w:pos="5340"/>
        </w:tabs>
        <w:ind w:left="5340" w:hanging="180"/>
      </w:pPr>
    </w:lvl>
    <w:lvl w:ilvl="6" w:tplc="0C0A000F" w:tentative="1">
      <w:start w:val="1"/>
      <w:numFmt w:val="decimal"/>
      <w:lvlText w:val="%7."/>
      <w:lvlJc w:val="left"/>
      <w:pPr>
        <w:tabs>
          <w:tab w:val="num" w:pos="6060"/>
        </w:tabs>
        <w:ind w:left="6060" w:hanging="360"/>
      </w:pPr>
    </w:lvl>
    <w:lvl w:ilvl="7" w:tplc="0C0A0019" w:tentative="1">
      <w:start w:val="1"/>
      <w:numFmt w:val="lowerLetter"/>
      <w:lvlText w:val="%8."/>
      <w:lvlJc w:val="left"/>
      <w:pPr>
        <w:tabs>
          <w:tab w:val="num" w:pos="6780"/>
        </w:tabs>
        <w:ind w:left="6780" w:hanging="360"/>
      </w:pPr>
    </w:lvl>
    <w:lvl w:ilvl="8" w:tplc="0C0A001B" w:tentative="1">
      <w:start w:val="1"/>
      <w:numFmt w:val="lowerRoman"/>
      <w:lvlText w:val="%9."/>
      <w:lvlJc w:val="right"/>
      <w:pPr>
        <w:tabs>
          <w:tab w:val="num" w:pos="7500"/>
        </w:tabs>
        <w:ind w:left="7500" w:hanging="180"/>
      </w:pPr>
    </w:lvl>
  </w:abstractNum>
  <w:abstractNum w:abstractNumId="9">
    <w:nsid w:val="249E062C"/>
    <w:multiLevelType w:val="hybridMultilevel"/>
    <w:tmpl w:val="01E046BC"/>
    <w:lvl w:ilvl="0" w:tplc="88C8EBF6">
      <w:numFmt w:val="bullet"/>
      <w:lvlText w:val=""/>
      <w:lvlJc w:val="left"/>
      <w:pPr>
        <w:tabs>
          <w:tab w:val="num" w:pos="894"/>
        </w:tabs>
        <w:ind w:left="894" w:hanging="360"/>
      </w:pPr>
      <w:rPr>
        <w:rFonts w:ascii="Symbol" w:eastAsia="Times New Roman" w:hAnsi="Symbol" w:cs="Times New Roman" w:hint="default"/>
      </w:rPr>
    </w:lvl>
    <w:lvl w:ilvl="1" w:tplc="0C0A0003" w:tentative="1">
      <w:start w:val="1"/>
      <w:numFmt w:val="bullet"/>
      <w:lvlText w:val="o"/>
      <w:lvlJc w:val="left"/>
      <w:pPr>
        <w:tabs>
          <w:tab w:val="num" w:pos="1827"/>
        </w:tabs>
        <w:ind w:left="1827" w:hanging="360"/>
      </w:pPr>
      <w:rPr>
        <w:rFonts w:ascii="Courier New" w:hAnsi="Courier New" w:cs="Courier New" w:hint="default"/>
      </w:rPr>
    </w:lvl>
    <w:lvl w:ilvl="2" w:tplc="0C0A0005" w:tentative="1">
      <w:start w:val="1"/>
      <w:numFmt w:val="bullet"/>
      <w:lvlText w:val=""/>
      <w:lvlJc w:val="left"/>
      <w:pPr>
        <w:tabs>
          <w:tab w:val="num" w:pos="2547"/>
        </w:tabs>
        <w:ind w:left="2547" w:hanging="360"/>
      </w:pPr>
      <w:rPr>
        <w:rFonts w:ascii="Wingdings" w:hAnsi="Wingdings" w:hint="default"/>
      </w:rPr>
    </w:lvl>
    <w:lvl w:ilvl="3" w:tplc="0C0A0001" w:tentative="1">
      <w:start w:val="1"/>
      <w:numFmt w:val="bullet"/>
      <w:lvlText w:val=""/>
      <w:lvlJc w:val="left"/>
      <w:pPr>
        <w:tabs>
          <w:tab w:val="num" w:pos="3267"/>
        </w:tabs>
        <w:ind w:left="3267" w:hanging="360"/>
      </w:pPr>
      <w:rPr>
        <w:rFonts w:ascii="Symbol" w:hAnsi="Symbol" w:hint="default"/>
      </w:rPr>
    </w:lvl>
    <w:lvl w:ilvl="4" w:tplc="0C0A0003" w:tentative="1">
      <w:start w:val="1"/>
      <w:numFmt w:val="bullet"/>
      <w:lvlText w:val="o"/>
      <w:lvlJc w:val="left"/>
      <w:pPr>
        <w:tabs>
          <w:tab w:val="num" w:pos="3987"/>
        </w:tabs>
        <w:ind w:left="3987" w:hanging="360"/>
      </w:pPr>
      <w:rPr>
        <w:rFonts w:ascii="Courier New" w:hAnsi="Courier New" w:cs="Courier New" w:hint="default"/>
      </w:rPr>
    </w:lvl>
    <w:lvl w:ilvl="5" w:tplc="0C0A0005" w:tentative="1">
      <w:start w:val="1"/>
      <w:numFmt w:val="bullet"/>
      <w:lvlText w:val=""/>
      <w:lvlJc w:val="left"/>
      <w:pPr>
        <w:tabs>
          <w:tab w:val="num" w:pos="4707"/>
        </w:tabs>
        <w:ind w:left="4707" w:hanging="360"/>
      </w:pPr>
      <w:rPr>
        <w:rFonts w:ascii="Wingdings" w:hAnsi="Wingdings" w:hint="default"/>
      </w:rPr>
    </w:lvl>
    <w:lvl w:ilvl="6" w:tplc="0C0A0001" w:tentative="1">
      <w:start w:val="1"/>
      <w:numFmt w:val="bullet"/>
      <w:lvlText w:val=""/>
      <w:lvlJc w:val="left"/>
      <w:pPr>
        <w:tabs>
          <w:tab w:val="num" w:pos="5427"/>
        </w:tabs>
        <w:ind w:left="5427" w:hanging="360"/>
      </w:pPr>
      <w:rPr>
        <w:rFonts w:ascii="Symbol" w:hAnsi="Symbol" w:hint="default"/>
      </w:rPr>
    </w:lvl>
    <w:lvl w:ilvl="7" w:tplc="0C0A0003" w:tentative="1">
      <w:start w:val="1"/>
      <w:numFmt w:val="bullet"/>
      <w:lvlText w:val="o"/>
      <w:lvlJc w:val="left"/>
      <w:pPr>
        <w:tabs>
          <w:tab w:val="num" w:pos="6147"/>
        </w:tabs>
        <w:ind w:left="6147" w:hanging="360"/>
      </w:pPr>
      <w:rPr>
        <w:rFonts w:ascii="Courier New" w:hAnsi="Courier New" w:cs="Courier New" w:hint="default"/>
      </w:rPr>
    </w:lvl>
    <w:lvl w:ilvl="8" w:tplc="0C0A0005" w:tentative="1">
      <w:start w:val="1"/>
      <w:numFmt w:val="bullet"/>
      <w:lvlText w:val=""/>
      <w:lvlJc w:val="left"/>
      <w:pPr>
        <w:tabs>
          <w:tab w:val="num" w:pos="6867"/>
        </w:tabs>
        <w:ind w:left="6867" w:hanging="360"/>
      </w:pPr>
      <w:rPr>
        <w:rFonts w:ascii="Wingdings" w:hAnsi="Wingdings" w:hint="default"/>
      </w:rPr>
    </w:lvl>
  </w:abstractNum>
  <w:abstractNum w:abstractNumId="10">
    <w:nsid w:val="25597AC7"/>
    <w:multiLevelType w:val="hybridMultilevel"/>
    <w:tmpl w:val="AB8EEF5E"/>
    <w:lvl w:ilvl="0" w:tplc="734ED936">
      <w:start w:val="1"/>
      <w:numFmt w:val="decimal"/>
      <w:lvlText w:val="%1)"/>
      <w:lvlJc w:val="left"/>
      <w:pPr>
        <w:tabs>
          <w:tab w:val="num" w:pos="360"/>
        </w:tabs>
        <w:ind w:left="360" w:hanging="360"/>
      </w:pPr>
      <w:rPr>
        <w:rFonts w:hint="default"/>
        <w:b/>
      </w:rPr>
    </w:lvl>
    <w:lvl w:ilvl="1" w:tplc="0C0A0019" w:tentative="1">
      <w:start w:val="1"/>
      <w:numFmt w:val="lowerLetter"/>
      <w:lvlText w:val="%2."/>
      <w:lvlJc w:val="left"/>
      <w:pPr>
        <w:tabs>
          <w:tab w:val="num" w:pos="1080"/>
        </w:tabs>
        <w:ind w:left="1080" w:hanging="360"/>
      </w:p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11">
    <w:nsid w:val="256A0154"/>
    <w:multiLevelType w:val="hybridMultilevel"/>
    <w:tmpl w:val="42623B08"/>
    <w:lvl w:ilvl="0" w:tplc="88C8EBF6">
      <w:numFmt w:val="bullet"/>
      <w:lvlText w:val=""/>
      <w:lvlJc w:val="left"/>
      <w:pPr>
        <w:tabs>
          <w:tab w:val="num" w:pos="747"/>
        </w:tabs>
        <w:ind w:left="747" w:hanging="360"/>
      </w:pPr>
      <w:rPr>
        <w:rFonts w:ascii="Symbol" w:eastAsia="Times New Roman" w:hAnsi="Symbol" w:cs="Times New Roman" w:hint="default"/>
      </w:rPr>
    </w:lvl>
    <w:lvl w:ilvl="1" w:tplc="0C0A0003" w:tentative="1">
      <w:start w:val="1"/>
      <w:numFmt w:val="bullet"/>
      <w:lvlText w:val="o"/>
      <w:lvlJc w:val="left"/>
      <w:pPr>
        <w:tabs>
          <w:tab w:val="num" w:pos="1680"/>
        </w:tabs>
        <w:ind w:left="1680" w:hanging="360"/>
      </w:pPr>
      <w:rPr>
        <w:rFonts w:ascii="Courier New" w:hAnsi="Courier New" w:cs="Courier New" w:hint="default"/>
      </w:rPr>
    </w:lvl>
    <w:lvl w:ilvl="2" w:tplc="0C0A0005" w:tentative="1">
      <w:start w:val="1"/>
      <w:numFmt w:val="bullet"/>
      <w:lvlText w:val=""/>
      <w:lvlJc w:val="left"/>
      <w:pPr>
        <w:tabs>
          <w:tab w:val="num" w:pos="2400"/>
        </w:tabs>
        <w:ind w:left="2400" w:hanging="360"/>
      </w:pPr>
      <w:rPr>
        <w:rFonts w:ascii="Wingdings" w:hAnsi="Wingdings" w:hint="default"/>
      </w:rPr>
    </w:lvl>
    <w:lvl w:ilvl="3" w:tplc="0C0A0001" w:tentative="1">
      <w:start w:val="1"/>
      <w:numFmt w:val="bullet"/>
      <w:lvlText w:val=""/>
      <w:lvlJc w:val="left"/>
      <w:pPr>
        <w:tabs>
          <w:tab w:val="num" w:pos="3120"/>
        </w:tabs>
        <w:ind w:left="3120" w:hanging="360"/>
      </w:pPr>
      <w:rPr>
        <w:rFonts w:ascii="Symbol" w:hAnsi="Symbol" w:hint="default"/>
      </w:rPr>
    </w:lvl>
    <w:lvl w:ilvl="4" w:tplc="0C0A0003" w:tentative="1">
      <w:start w:val="1"/>
      <w:numFmt w:val="bullet"/>
      <w:lvlText w:val="o"/>
      <w:lvlJc w:val="left"/>
      <w:pPr>
        <w:tabs>
          <w:tab w:val="num" w:pos="3840"/>
        </w:tabs>
        <w:ind w:left="3840" w:hanging="360"/>
      </w:pPr>
      <w:rPr>
        <w:rFonts w:ascii="Courier New" w:hAnsi="Courier New" w:cs="Courier New" w:hint="default"/>
      </w:rPr>
    </w:lvl>
    <w:lvl w:ilvl="5" w:tplc="0C0A0005" w:tentative="1">
      <w:start w:val="1"/>
      <w:numFmt w:val="bullet"/>
      <w:lvlText w:val=""/>
      <w:lvlJc w:val="left"/>
      <w:pPr>
        <w:tabs>
          <w:tab w:val="num" w:pos="4560"/>
        </w:tabs>
        <w:ind w:left="4560" w:hanging="360"/>
      </w:pPr>
      <w:rPr>
        <w:rFonts w:ascii="Wingdings" w:hAnsi="Wingdings" w:hint="default"/>
      </w:rPr>
    </w:lvl>
    <w:lvl w:ilvl="6" w:tplc="0C0A0001" w:tentative="1">
      <w:start w:val="1"/>
      <w:numFmt w:val="bullet"/>
      <w:lvlText w:val=""/>
      <w:lvlJc w:val="left"/>
      <w:pPr>
        <w:tabs>
          <w:tab w:val="num" w:pos="5280"/>
        </w:tabs>
        <w:ind w:left="5280" w:hanging="360"/>
      </w:pPr>
      <w:rPr>
        <w:rFonts w:ascii="Symbol" w:hAnsi="Symbol" w:hint="default"/>
      </w:rPr>
    </w:lvl>
    <w:lvl w:ilvl="7" w:tplc="0C0A0003" w:tentative="1">
      <w:start w:val="1"/>
      <w:numFmt w:val="bullet"/>
      <w:lvlText w:val="o"/>
      <w:lvlJc w:val="left"/>
      <w:pPr>
        <w:tabs>
          <w:tab w:val="num" w:pos="6000"/>
        </w:tabs>
        <w:ind w:left="6000" w:hanging="360"/>
      </w:pPr>
      <w:rPr>
        <w:rFonts w:ascii="Courier New" w:hAnsi="Courier New" w:cs="Courier New" w:hint="default"/>
      </w:rPr>
    </w:lvl>
    <w:lvl w:ilvl="8" w:tplc="0C0A0005" w:tentative="1">
      <w:start w:val="1"/>
      <w:numFmt w:val="bullet"/>
      <w:lvlText w:val=""/>
      <w:lvlJc w:val="left"/>
      <w:pPr>
        <w:tabs>
          <w:tab w:val="num" w:pos="6720"/>
        </w:tabs>
        <w:ind w:left="6720" w:hanging="360"/>
      </w:pPr>
      <w:rPr>
        <w:rFonts w:ascii="Wingdings" w:hAnsi="Wingdings" w:hint="default"/>
      </w:rPr>
    </w:lvl>
  </w:abstractNum>
  <w:abstractNum w:abstractNumId="12">
    <w:nsid w:val="265F53CC"/>
    <w:multiLevelType w:val="hybridMultilevel"/>
    <w:tmpl w:val="36526464"/>
    <w:lvl w:ilvl="0" w:tplc="88C8EBF6">
      <w:numFmt w:val="bullet"/>
      <w:lvlText w:val=""/>
      <w:lvlJc w:val="left"/>
      <w:pPr>
        <w:tabs>
          <w:tab w:val="num" w:pos="507"/>
        </w:tabs>
        <w:ind w:left="507" w:hanging="360"/>
      </w:pPr>
      <w:rPr>
        <w:rFonts w:ascii="Symbol" w:eastAsia="Times New Roman" w:hAnsi="Symbol" w:cs="Times New Roman" w:hint="default"/>
      </w:rPr>
    </w:lvl>
    <w:lvl w:ilvl="1" w:tplc="0C0A000F">
      <w:start w:val="1"/>
      <w:numFmt w:val="decimal"/>
      <w:lvlText w:val="%2."/>
      <w:lvlJc w:val="left"/>
      <w:pPr>
        <w:tabs>
          <w:tab w:val="num" w:pos="1440"/>
        </w:tabs>
        <w:ind w:left="1440" w:hanging="360"/>
      </w:pPr>
      <w:rPr>
        <w:rFonts w:hint="default"/>
      </w:rPr>
    </w:lvl>
    <w:lvl w:ilvl="2" w:tplc="88C8EBF6">
      <w:numFmt w:val="bullet"/>
      <w:lvlText w:val=""/>
      <w:lvlJc w:val="left"/>
      <w:pPr>
        <w:tabs>
          <w:tab w:val="num" w:pos="2160"/>
        </w:tabs>
        <w:ind w:left="2160" w:hanging="360"/>
      </w:pPr>
      <w:rPr>
        <w:rFonts w:ascii="Symbol" w:eastAsia="Times New Roman" w:hAnsi="Symbol" w:cs="Times New Roman"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nsid w:val="280B6B88"/>
    <w:multiLevelType w:val="hybridMultilevel"/>
    <w:tmpl w:val="F90E43C8"/>
    <w:lvl w:ilvl="0" w:tplc="88C8EBF6">
      <w:numFmt w:val="bullet"/>
      <w:lvlText w:val=""/>
      <w:lvlJc w:val="left"/>
      <w:pPr>
        <w:tabs>
          <w:tab w:val="num" w:pos="867"/>
        </w:tabs>
        <w:ind w:left="867" w:hanging="360"/>
      </w:pPr>
      <w:rPr>
        <w:rFonts w:ascii="Symbol" w:eastAsia="Times New Roman" w:hAnsi="Symbol" w:cs="Times New Roman" w:hint="default"/>
      </w:rPr>
    </w:lvl>
    <w:lvl w:ilvl="1" w:tplc="0C0A0003" w:tentative="1">
      <w:start w:val="1"/>
      <w:numFmt w:val="bullet"/>
      <w:lvlText w:val="o"/>
      <w:lvlJc w:val="left"/>
      <w:pPr>
        <w:tabs>
          <w:tab w:val="num" w:pos="1800"/>
        </w:tabs>
        <w:ind w:left="1800" w:hanging="360"/>
      </w:pPr>
      <w:rPr>
        <w:rFonts w:ascii="Courier New" w:hAnsi="Courier New" w:cs="Courier New" w:hint="default"/>
      </w:rPr>
    </w:lvl>
    <w:lvl w:ilvl="2" w:tplc="0C0A0005" w:tentative="1">
      <w:start w:val="1"/>
      <w:numFmt w:val="bullet"/>
      <w:lvlText w:val=""/>
      <w:lvlJc w:val="left"/>
      <w:pPr>
        <w:tabs>
          <w:tab w:val="num" w:pos="2520"/>
        </w:tabs>
        <w:ind w:left="2520" w:hanging="360"/>
      </w:pPr>
      <w:rPr>
        <w:rFonts w:ascii="Wingdings" w:hAnsi="Wingdings" w:hint="default"/>
      </w:rPr>
    </w:lvl>
    <w:lvl w:ilvl="3" w:tplc="0C0A0001" w:tentative="1">
      <w:start w:val="1"/>
      <w:numFmt w:val="bullet"/>
      <w:lvlText w:val=""/>
      <w:lvlJc w:val="left"/>
      <w:pPr>
        <w:tabs>
          <w:tab w:val="num" w:pos="3240"/>
        </w:tabs>
        <w:ind w:left="3240" w:hanging="360"/>
      </w:pPr>
      <w:rPr>
        <w:rFonts w:ascii="Symbol" w:hAnsi="Symbol" w:hint="default"/>
      </w:rPr>
    </w:lvl>
    <w:lvl w:ilvl="4" w:tplc="0C0A0003" w:tentative="1">
      <w:start w:val="1"/>
      <w:numFmt w:val="bullet"/>
      <w:lvlText w:val="o"/>
      <w:lvlJc w:val="left"/>
      <w:pPr>
        <w:tabs>
          <w:tab w:val="num" w:pos="3960"/>
        </w:tabs>
        <w:ind w:left="3960" w:hanging="360"/>
      </w:pPr>
      <w:rPr>
        <w:rFonts w:ascii="Courier New" w:hAnsi="Courier New" w:cs="Courier New" w:hint="default"/>
      </w:rPr>
    </w:lvl>
    <w:lvl w:ilvl="5" w:tplc="0C0A0005" w:tentative="1">
      <w:start w:val="1"/>
      <w:numFmt w:val="bullet"/>
      <w:lvlText w:val=""/>
      <w:lvlJc w:val="left"/>
      <w:pPr>
        <w:tabs>
          <w:tab w:val="num" w:pos="4680"/>
        </w:tabs>
        <w:ind w:left="4680" w:hanging="360"/>
      </w:pPr>
      <w:rPr>
        <w:rFonts w:ascii="Wingdings" w:hAnsi="Wingdings" w:hint="default"/>
      </w:rPr>
    </w:lvl>
    <w:lvl w:ilvl="6" w:tplc="0C0A0001" w:tentative="1">
      <w:start w:val="1"/>
      <w:numFmt w:val="bullet"/>
      <w:lvlText w:val=""/>
      <w:lvlJc w:val="left"/>
      <w:pPr>
        <w:tabs>
          <w:tab w:val="num" w:pos="5400"/>
        </w:tabs>
        <w:ind w:left="5400" w:hanging="360"/>
      </w:pPr>
      <w:rPr>
        <w:rFonts w:ascii="Symbol" w:hAnsi="Symbol" w:hint="default"/>
      </w:rPr>
    </w:lvl>
    <w:lvl w:ilvl="7" w:tplc="0C0A0003" w:tentative="1">
      <w:start w:val="1"/>
      <w:numFmt w:val="bullet"/>
      <w:lvlText w:val="o"/>
      <w:lvlJc w:val="left"/>
      <w:pPr>
        <w:tabs>
          <w:tab w:val="num" w:pos="6120"/>
        </w:tabs>
        <w:ind w:left="6120" w:hanging="360"/>
      </w:pPr>
      <w:rPr>
        <w:rFonts w:ascii="Courier New" w:hAnsi="Courier New" w:cs="Courier New" w:hint="default"/>
      </w:rPr>
    </w:lvl>
    <w:lvl w:ilvl="8" w:tplc="0C0A0005" w:tentative="1">
      <w:start w:val="1"/>
      <w:numFmt w:val="bullet"/>
      <w:lvlText w:val=""/>
      <w:lvlJc w:val="left"/>
      <w:pPr>
        <w:tabs>
          <w:tab w:val="num" w:pos="6840"/>
        </w:tabs>
        <w:ind w:left="6840" w:hanging="360"/>
      </w:pPr>
      <w:rPr>
        <w:rFonts w:ascii="Wingdings" w:hAnsi="Wingdings" w:hint="default"/>
      </w:rPr>
    </w:lvl>
  </w:abstractNum>
  <w:abstractNum w:abstractNumId="14">
    <w:nsid w:val="28DA7501"/>
    <w:multiLevelType w:val="hybridMultilevel"/>
    <w:tmpl w:val="019E6EEC"/>
    <w:lvl w:ilvl="0" w:tplc="88C8EBF6">
      <w:numFmt w:val="bullet"/>
      <w:lvlText w:val=""/>
      <w:lvlJc w:val="left"/>
      <w:pPr>
        <w:tabs>
          <w:tab w:val="num" w:pos="894"/>
        </w:tabs>
        <w:ind w:left="894" w:hanging="360"/>
      </w:pPr>
      <w:rPr>
        <w:rFonts w:ascii="Symbol" w:eastAsia="Times New Roman" w:hAnsi="Symbol" w:cs="Times New Roman" w:hint="default"/>
      </w:rPr>
    </w:lvl>
    <w:lvl w:ilvl="1" w:tplc="0C0A0003" w:tentative="1">
      <w:start w:val="1"/>
      <w:numFmt w:val="bullet"/>
      <w:lvlText w:val="o"/>
      <w:lvlJc w:val="left"/>
      <w:pPr>
        <w:tabs>
          <w:tab w:val="num" w:pos="1827"/>
        </w:tabs>
        <w:ind w:left="1827" w:hanging="360"/>
      </w:pPr>
      <w:rPr>
        <w:rFonts w:ascii="Courier New" w:hAnsi="Courier New" w:cs="Courier New" w:hint="default"/>
      </w:rPr>
    </w:lvl>
    <w:lvl w:ilvl="2" w:tplc="0C0A0005" w:tentative="1">
      <w:start w:val="1"/>
      <w:numFmt w:val="bullet"/>
      <w:lvlText w:val=""/>
      <w:lvlJc w:val="left"/>
      <w:pPr>
        <w:tabs>
          <w:tab w:val="num" w:pos="2547"/>
        </w:tabs>
        <w:ind w:left="2547" w:hanging="360"/>
      </w:pPr>
      <w:rPr>
        <w:rFonts w:ascii="Wingdings" w:hAnsi="Wingdings" w:hint="default"/>
      </w:rPr>
    </w:lvl>
    <w:lvl w:ilvl="3" w:tplc="0C0A0001" w:tentative="1">
      <w:start w:val="1"/>
      <w:numFmt w:val="bullet"/>
      <w:lvlText w:val=""/>
      <w:lvlJc w:val="left"/>
      <w:pPr>
        <w:tabs>
          <w:tab w:val="num" w:pos="3267"/>
        </w:tabs>
        <w:ind w:left="3267" w:hanging="360"/>
      </w:pPr>
      <w:rPr>
        <w:rFonts w:ascii="Symbol" w:hAnsi="Symbol" w:hint="default"/>
      </w:rPr>
    </w:lvl>
    <w:lvl w:ilvl="4" w:tplc="0C0A0003" w:tentative="1">
      <w:start w:val="1"/>
      <w:numFmt w:val="bullet"/>
      <w:lvlText w:val="o"/>
      <w:lvlJc w:val="left"/>
      <w:pPr>
        <w:tabs>
          <w:tab w:val="num" w:pos="3987"/>
        </w:tabs>
        <w:ind w:left="3987" w:hanging="360"/>
      </w:pPr>
      <w:rPr>
        <w:rFonts w:ascii="Courier New" w:hAnsi="Courier New" w:cs="Courier New" w:hint="default"/>
      </w:rPr>
    </w:lvl>
    <w:lvl w:ilvl="5" w:tplc="0C0A0005" w:tentative="1">
      <w:start w:val="1"/>
      <w:numFmt w:val="bullet"/>
      <w:lvlText w:val=""/>
      <w:lvlJc w:val="left"/>
      <w:pPr>
        <w:tabs>
          <w:tab w:val="num" w:pos="4707"/>
        </w:tabs>
        <w:ind w:left="4707" w:hanging="360"/>
      </w:pPr>
      <w:rPr>
        <w:rFonts w:ascii="Wingdings" w:hAnsi="Wingdings" w:hint="default"/>
      </w:rPr>
    </w:lvl>
    <w:lvl w:ilvl="6" w:tplc="0C0A0001" w:tentative="1">
      <w:start w:val="1"/>
      <w:numFmt w:val="bullet"/>
      <w:lvlText w:val=""/>
      <w:lvlJc w:val="left"/>
      <w:pPr>
        <w:tabs>
          <w:tab w:val="num" w:pos="5427"/>
        </w:tabs>
        <w:ind w:left="5427" w:hanging="360"/>
      </w:pPr>
      <w:rPr>
        <w:rFonts w:ascii="Symbol" w:hAnsi="Symbol" w:hint="default"/>
      </w:rPr>
    </w:lvl>
    <w:lvl w:ilvl="7" w:tplc="0C0A0003" w:tentative="1">
      <w:start w:val="1"/>
      <w:numFmt w:val="bullet"/>
      <w:lvlText w:val="o"/>
      <w:lvlJc w:val="left"/>
      <w:pPr>
        <w:tabs>
          <w:tab w:val="num" w:pos="6147"/>
        </w:tabs>
        <w:ind w:left="6147" w:hanging="360"/>
      </w:pPr>
      <w:rPr>
        <w:rFonts w:ascii="Courier New" w:hAnsi="Courier New" w:cs="Courier New" w:hint="default"/>
      </w:rPr>
    </w:lvl>
    <w:lvl w:ilvl="8" w:tplc="0C0A0005" w:tentative="1">
      <w:start w:val="1"/>
      <w:numFmt w:val="bullet"/>
      <w:lvlText w:val=""/>
      <w:lvlJc w:val="left"/>
      <w:pPr>
        <w:tabs>
          <w:tab w:val="num" w:pos="6867"/>
        </w:tabs>
        <w:ind w:left="6867" w:hanging="360"/>
      </w:pPr>
      <w:rPr>
        <w:rFonts w:ascii="Wingdings" w:hAnsi="Wingdings" w:hint="default"/>
      </w:rPr>
    </w:lvl>
  </w:abstractNum>
  <w:abstractNum w:abstractNumId="15">
    <w:nsid w:val="2F6A390C"/>
    <w:multiLevelType w:val="hybridMultilevel"/>
    <w:tmpl w:val="D2606318"/>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6">
    <w:nsid w:val="392B6BE2"/>
    <w:multiLevelType w:val="hybridMultilevel"/>
    <w:tmpl w:val="F4C006DC"/>
    <w:lvl w:ilvl="0" w:tplc="88C8EBF6">
      <w:numFmt w:val="bullet"/>
      <w:lvlText w:val=""/>
      <w:lvlJc w:val="left"/>
      <w:pPr>
        <w:tabs>
          <w:tab w:val="num" w:pos="507"/>
        </w:tabs>
        <w:ind w:left="507" w:hanging="360"/>
      </w:pPr>
      <w:rPr>
        <w:rFonts w:ascii="Symbol" w:eastAsia="Times New Roman" w:hAnsi="Symbol" w:cs="Times New Roman"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7">
    <w:nsid w:val="39D5557E"/>
    <w:multiLevelType w:val="hybridMultilevel"/>
    <w:tmpl w:val="F41EDF62"/>
    <w:lvl w:ilvl="0" w:tplc="2C0A0009">
      <w:start w:val="1"/>
      <w:numFmt w:val="bullet"/>
      <w:lvlText w:val=""/>
      <w:lvlJc w:val="left"/>
      <w:pPr>
        <w:ind w:left="1080" w:hanging="360"/>
      </w:pPr>
      <w:rPr>
        <w:rFonts w:ascii="Wingdings" w:hAnsi="Wingdings" w:hint="default"/>
      </w:rPr>
    </w:lvl>
    <w:lvl w:ilvl="1" w:tplc="2C0A0003" w:tentative="1">
      <w:start w:val="1"/>
      <w:numFmt w:val="bullet"/>
      <w:lvlText w:val="o"/>
      <w:lvlJc w:val="left"/>
      <w:pPr>
        <w:ind w:left="1800" w:hanging="360"/>
      </w:pPr>
      <w:rPr>
        <w:rFonts w:ascii="Courier New" w:hAnsi="Courier New" w:cs="Courier New" w:hint="default"/>
      </w:rPr>
    </w:lvl>
    <w:lvl w:ilvl="2" w:tplc="2C0A0005" w:tentative="1">
      <w:start w:val="1"/>
      <w:numFmt w:val="bullet"/>
      <w:lvlText w:val=""/>
      <w:lvlJc w:val="left"/>
      <w:pPr>
        <w:ind w:left="2520" w:hanging="360"/>
      </w:pPr>
      <w:rPr>
        <w:rFonts w:ascii="Wingdings" w:hAnsi="Wingdings" w:hint="default"/>
      </w:rPr>
    </w:lvl>
    <w:lvl w:ilvl="3" w:tplc="2C0A0001" w:tentative="1">
      <w:start w:val="1"/>
      <w:numFmt w:val="bullet"/>
      <w:lvlText w:val=""/>
      <w:lvlJc w:val="left"/>
      <w:pPr>
        <w:ind w:left="3240" w:hanging="360"/>
      </w:pPr>
      <w:rPr>
        <w:rFonts w:ascii="Symbol" w:hAnsi="Symbol" w:hint="default"/>
      </w:rPr>
    </w:lvl>
    <w:lvl w:ilvl="4" w:tplc="2C0A0003" w:tentative="1">
      <w:start w:val="1"/>
      <w:numFmt w:val="bullet"/>
      <w:lvlText w:val="o"/>
      <w:lvlJc w:val="left"/>
      <w:pPr>
        <w:ind w:left="3960" w:hanging="360"/>
      </w:pPr>
      <w:rPr>
        <w:rFonts w:ascii="Courier New" w:hAnsi="Courier New" w:cs="Courier New" w:hint="default"/>
      </w:rPr>
    </w:lvl>
    <w:lvl w:ilvl="5" w:tplc="2C0A0005" w:tentative="1">
      <w:start w:val="1"/>
      <w:numFmt w:val="bullet"/>
      <w:lvlText w:val=""/>
      <w:lvlJc w:val="left"/>
      <w:pPr>
        <w:ind w:left="4680" w:hanging="360"/>
      </w:pPr>
      <w:rPr>
        <w:rFonts w:ascii="Wingdings" w:hAnsi="Wingdings" w:hint="default"/>
      </w:rPr>
    </w:lvl>
    <w:lvl w:ilvl="6" w:tplc="2C0A0001" w:tentative="1">
      <w:start w:val="1"/>
      <w:numFmt w:val="bullet"/>
      <w:lvlText w:val=""/>
      <w:lvlJc w:val="left"/>
      <w:pPr>
        <w:ind w:left="5400" w:hanging="360"/>
      </w:pPr>
      <w:rPr>
        <w:rFonts w:ascii="Symbol" w:hAnsi="Symbol" w:hint="default"/>
      </w:rPr>
    </w:lvl>
    <w:lvl w:ilvl="7" w:tplc="2C0A0003" w:tentative="1">
      <w:start w:val="1"/>
      <w:numFmt w:val="bullet"/>
      <w:lvlText w:val="o"/>
      <w:lvlJc w:val="left"/>
      <w:pPr>
        <w:ind w:left="6120" w:hanging="360"/>
      </w:pPr>
      <w:rPr>
        <w:rFonts w:ascii="Courier New" w:hAnsi="Courier New" w:cs="Courier New" w:hint="default"/>
      </w:rPr>
    </w:lvl>
    <w:lvl w:ilvl="8" w:tplc="2C0A0005" w:tentative="1">
      <w:start w:val="1"/>
      <w:numFmt w:val="bullet"/>
      <w:lvlText w:val=""/>
      <w:lvlJc w:val="left"/>
      <w:pPr>
        <w:ind w:left="6840" w:hanging="360"/>
      </w:pPr>
      <w:rPr>
        <w:rFonts w:ascii="Wingdings" w:hAnsi="Wingdings" w:hint="default"/>
      </w:rPr>
    </w:lvl>
  </w:abstractNum>
  <w:abstractNum w:abstractNumId="18">
    <w:nsid w:val="3A3832AF"/>
    <w:multiLevelType w:val="hybridMultilevel"/>
    <w:tmpl w:val="3E9A2CEC"/>
    <w:lvl w:ilvl="0" w:tplc="88C8EBF6">
      <w:numFmt w:val="bullet"/>
      <w:lvlText w:val=""/>
      <w:lvlJc w:val="left"/>
      <w:pPr>
        <w:tabs>
          <w:tab w:val="num" w:pos="654"/>
        </w:tabs>
        <w:ind w:left="654" w:hanging="360"/>
      </w:pPr>
      <w:rPr>
        <w:rFonts w:ascii="Symbol" w:eastAsia="Times New Roman" w:hAnsi="Symbol" w:cs="Times New Roman" w:hint="default"/>
      </w:rPr>
    </w:lvl>
    <w:lvl w:ilvl="1" w:tplc="0C0A0003" w:tentative="1">
      <w:start w:val="1"/>
      <w:numFmt w:val="bullet"/>
      <w:lvlText w:val="o"/>
      <w:lvlJc w:val="left"/>
      <w:pPr>
        <w:tabs>
          <w:tab w:val="num" w:pos="1587"/>
        </w:tabs>
        <w:ind w:left="1587" w:hanging="360"/>
      </w:pPr>
      <w:rPr>
        <w:rFonts w:ascii="Courier New" w:hAnsi="Courier New" w:cs="Courier New" w:hint="default"/>
      </w:rPr>
    </w:lvl>
    <w:lvl w:ilvl="2" w:tplc="0C0A0005" w:tentative="1">
      <w:start w:val="1"/>
      <w:numFmt w:val="bullet"/>
      <w:lvlText w:val=""/>
      <w:lvlJc w:val="left"/>
      <w:pPr>
        <w:tabs>
          <w:tab w:val="num" w:pos="2307"/>
        </w:tabs>
        <w:ind w:left="2307" w:hanging="360"/>
      </w:pPr>
      <w:rPr>
        <w:rFonts w:ascii="Wingdings" w:hAnsi="Wingdings" w:hint="default"/>
      </w:rPr>
    </w:lvl>
    <w:lvl w:ilvl="3" w:tplc="0C0A0001" w:tentative="1">
      <w:start w:val="1"/>
      <w:numFmt w:val="bullet"/>
      <w:lvlText w:val=""/>
      <w:lvlJc w:val="left"/>
      <w:pPr>
        <w:tabs>
          <w:tab w:val="num" w:pos="3027"/>
        </w:tabs>
        <w:ind w:left="3027" w:hanging="360"/>
      </w:pPr>
      <w:rPr>
        <w:rFonts w:ascii="Symbol" w:hAnsi="Symbol" w:hint="default"/>
      </w:rPr>
    </w:lvl>
    <w:lvl w:ilvl="4" w:tplc="0C0A0003" w:tentative="1">
      <w:start w:val="1"/>
      <w:numFmt w:val="bullet"/>
      <w:lvlText w:val="o"/>
      <w:lvlJc w:val="left"/>
      <w:pPr>
        <w:tabs>
          <w:tab w:val="num" w:pos="3747"/>
        </w:tabs>
        <w:ind w:left="3747" w:hanging="360"/>
      </w:pPr>
      <w:rPr>
        <w:rFonts w:ascii="Courier New" w:hAnsi="Courier New" w:cs="Courier New" w:hint="default"/>
      </w:rPr>
    </w:lvl>
    <w:lvl w:ilvl="5" w:tplc="0C0A0005" w:tentative="1">
      <w:start w:val="1"/>
      <w:numFmt w:val="bullet"/>
      <w:lvlText w:val=""/>
      <w:lvlJc w:val="left"/>
      <w:pPr>
        <w:tabs>
          <w:tab w:val="num" w:pos="4467"/>
        </w:tabs>
        <w:ind w:left="4467" w:hanging="360"/>
      </w:pPr>
      <w:rPr>
        <w:rFonts w:ascii="Wingdings" w:hAnsi="Wingdings" w:hint="default"/>
      </w:rPr>
    </w:lvl>
    <w:lvl w:ilvl="6" w:tplc="0C0A0001" w:tentative="1">
      <w:start w:val="1"/>
      <w:numFmt w:val="bullet"/>
      <w:lvlText w:val=""/>
      <w:lvlJc w:val="left"/>
      <w:pPr>
        <w:tabs>
          <w:tab w:val="num" w:pos="5187"/>
        </w:tabs>
        <w:ind w:left="5187" w:hanging="360"/>
      </w:pPr>
      <w:rPr>
        <w:rFonts w:ascii="Symbol" w:hAnsi="Symbol" w:hint="default"/>
      </w:rPr>
    </w:lvl>
    <w:lvl w:ilvl="7" w:tplc="0C0A0003" w:tentative="1">
      <w:start w:val="1"/>
      <w:numFmt w:val="bullet"/>
      <w:lvlText w:val="o"/>
      <w:lvlJc w:val="left"/>
      <w:pPr>
        <w:tabs>
          <w:tab w:val="num" w:pos="5907"/>
        </w:tabs>
        <w:ind w:left="5907" w:hanging="360"/>
      </w:pPr>
      <w:rPr>
        <w:rFonts w:ascii="Courier New" w:hAnsi="Courier New" w:cs="Courier New" w:hint="default"/>
      </w:rPr>
    </w:lvl>
    <w:lvl w:ilvl="8" w:tplc="0C0A0005" w:tentative="1">
      <w:start w:val="1"/>
      <w:numFmt w:val="bullet"/>
      <w:lvlText w:val=""/>
      <w:lvlJc w:val="left"/>
      <w:pPr>
        <w:tabs>
          <w:tab w:val="num" w:pos="6627"/>
        </w:tabs>
        <w:ind w:left="6627" w:hanging="360"/>
      </w:pPr>
      <w:rPr>
        <w:rFonts w:ascii="Wingdings" w:hAnsi="Wingdings" w:hint="default"/>
      </w:rPr>
    </w:lvl>
  </w:abstractNum>
  <w:abstractNum w:abstractNumId="19">
    <w:nsid w:val="44373655"/>
    <w:multiLevelType w:val="hybridMultilevel"/>
    <w:tmpl w:val="F41A4C1A"/>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0">
    <w:nsid w:val="54BD17E6"/>
    <w:multiLevelType w:val="hybridMultilevel"/>
    <w:tmpl w:val="EFB6A2D0"/>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1">
    <w:nsid w:val="54C018DA"/>
    <w:multiLevelType w:val="hybridMultilevel"/>
    <w:tmpl w:val="4DB822FA"/>
    <w:lvl w:ilvl="0" w:tplc="88C8EBF6">
      <w:numFmt w:val="bullet"/>
      <w:lvlText w:val=""/>
      <w:lvlJc w:val="left"/>
      <w:pPr>
        <w:tabs>
          <w:tab w:val="num" w:pos="747"/>
        </w:tabs>
        <w:ind w:left="747" w:hanging="360"/>
      </w:pPr>
      <w:rPr>
        <w:rFonts w:ascii="Symbol" w:eastAsia="Times New Roman" w:hAnsi="Symbol" w:cs="Times New Roman" w:hint="default"/>
        <w:b/>
      </w:rPr>
    </w:lvl>
    <w:lvl w:ilvl="1" w:tplc="0C0A0019" w:tentative="1">
      <w:start w:val="1"/>
      <w:numFmt w:val="lowerLetter"/>
      <w:lvlText w:val="%2."/>
      <w:lvlJc w:val="left"/>
      <w:pPr>
        <w:tabs>
          <w:tab w:val="num" w:pos="1080"/>
        </w:tabs>
        <w:ind w:left="1080" w:hanging="360"/>
      </w:p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22">
    <w:nsid w:val="578C67B1"/>
    <w:multiLevelType w:val="hybridMultilevel"/>
    <w:tmpl w:val="0E38DFE2"/>
    <w:lvl w:ilvl="0" w:tplc="2C0A0001">
      <w:start w:val="1"/>
      <w:numFmt w:val="bullet"/>
      <w:lvlText w:val=""/>
      <w:lvlJc w:val="left"/>
      <w:pPr>
        <w:ind w:left="900" w:hanging="360"/>
      </w:pPr>
      <w:rPr>
        <w:rFonts w:ascii="Symbol" w:hAnsi="Symbol" w:hint="default"/>
      </w:rPr>
    </w:lvl>
    <w:lvl w:ilvl="1" w:tplc="2C0A0003" w:tentative="1">
      <w:start w:val="1"/>
      <w:numFmt w:val="bullet"/>
      <w:lvlText w:val="o"/>
      <w:lvlJc w:val="left"/>
      <w:pPr>
        <w:ind w:left="1620" w:hanging="360"/>
      </w:pPr>
      <w:rPr>
        <w:rFonts w:ascii="Courier New" w:hAnsi="Courier New" w:cs="Courier New" w:hint="default"/>
      </w:rPr>
    </w:lvl>
    <w:lvl w:ilvl="2" w:tplc="2C0A0005" w:tentative="1">
      <w:start w:val="1"/>
      <w:numFmt w:val="bullet"/>
      <w:lvlText w:val=""/>
      <w:lvlJc w:val="left"/>
      <w:pPr>
        <w:ind w:left="2340" w:hanging="360"/>
      </w:pPr>
      <w:rPr>
        <w:rFonts w:ascii="Wingdings" w:hAnsi="Wingdings" w:hint="default"/>
      </w:rPr>
    </w:lvl>
    <w:lvl w:ilvl="3" w:tplc="2C0A0001" w:tentative="1">
      <w:start w:val="1"/>
      <w:numFmt w:val="bullet"/>
      <w:lvlText w:val=""/>
      <w:lvlJc w:val="left"/>
      <w:pPr>
        <w:ind w:left="3060" w:hanging="360"/>
      </w:pPr>
      <w:rPr>
        <w:rFonts w:ascii="Symbol" w:hAnsi="Symbol" w:hint="default"/>
      </w:rPr>
    </w:lvl>
    <w:lvl w:ilvl="4" w:tplc="2C0A0003" w:tentative="1">
      <w:start w:val="1"/>
      <w:numFmt w:val="bullet"/>
      <w:lvlText w:val="o"/>
      <w:lvlJc w:val="left"/>
      <w:pPr>
        <w:ind w:left="3780" w:hanging="360"/>
      </w:pPr>
      <w:rPr>
        <w:rFonts w:ascii="Courier New" w:hAnsi="Courier New" w:cs="Courier New" w:hint="default"/>
      </w:rPr>
    </w:lvl>
    <w:lvl w:ilvl="5" w:tplc="2C0A0005" w:tentative="1">
      <w:start w:val="1"/>
      <w:numFmt w:val="bullet"/>
      <w:lvlText w:val=""/>
      <w:lvlJc w:val="left"/>
      <w:pPr>
        <w:ind w:left="4500" w:hanging="360"/>
      </w:pPr>
      <w:rPr>
        <w:rFonts w:ascii="Wingdings" w:hAnsi="Wingdings" w:hint="default"/>
      </w:rPr>
    </w:lvl>
    <w:lvl w:ilvl="6" w:tplc="2C0A0001" w:tentative="1">
      <w:start w:val="1"/>
      <w:numFmt w:val="bullet"/>
      <w:lvlText w:val=""/>
      <w:lvlJc w:val="left"/>
      <w:pPr>
        <w:ind w:left="5220" w:hanging="360"/>
      </w:pPr>
      <w:rPr>
        <w:rFonts w:ascii="Symbol" w:hAnsi="Symbol" w:hint="default"/>
      </w:rPr>
    </w:lvl>
    <w:lvl w:ilvl="7" w:tplc="2C0A0003" w:tentative="1">
      <w:start w:val="1"/>
      <w:numFmt w:val="bullet"/>
      <w:lvlText w:val="o"/>
      <w:lvlJc w:val="left"/>
      <w:pPr>
        <w:ind w:left="5940" w:hanging="360"/>
      </w:pPr>
      <w:rPr>
        <w:rFonts w:ascii="Courier New" w:hAnsi="Courier New" w:cs="Courier New" w:hint="default"/>
      </w:rPr>
    </w:lvl>
    <w:lvl w:ilvl="8" w:tplc="2C0A0005" w:tentative="1">
      <w:start w:val="1"/>
      <w:numFmt w:val="bullet"/>
      <w:lvlText w:val=""/>
      <w:lvlJc w:val="left"/>
      <w:pPr>
        <w:ind w:left="6660" w:hanging="360"/>
      </w:pPr>
      <w:rPr>
        <w:rFonts w:ascii="Wingdings" w:hAnsi="Wingdings" w:hint="default"/>
      </w:rPr>
    </w:lvl>
  </w:abstractNum>
  <w:abstractNum w:abstractNumId="23">
    <w:nsid w:val="58D07C64"/>
    <w:multiLevelType w:val="hybridMultilevel"/>
    <w:tmpl w:val="A0C8B612"/>
    <w:lvl w:ilvl="0" w:tplc="88C8EBF6">
      <w:numFmt w:val="bullet"/>
      <w:lvlText w:val=""/>
      <w:lvlJc w:val="left"/>
      <w:pPr>
        <w:tabs>
          <w:tab w:val="num" w:pos="507"/>
        </w:tabs>
        <w:ind w:left="507" w:hanging="360"/>
      </w:pPr>
      <w:rPr>
        <w:rFonts w:ascii="Symbol" w:eastAsia="Times New Roman" w:hAnsi="Symbol" w:cs="Times New Roman"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4">
    <w:nsid w:val="5CB13DF2"/>
    <w:multiLevelType w:val="multilevel"/>
    <w:tmpl w:val="2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5">
    <w:nsid w:val="65925F5A"/>
    <w:multiLevelType w:val="hybridMultilevel"/>
    <w:tmpl w:val="DE424CDA"/>
    <w:lvl w:ilvl="0" w:tplc="88C8EBF6">
      <w:numFmt w:val="bullet"/>
      <w:lvlText w:val=""/>
      <w:lvlJc w:val="left"/>
      <w:pPr>
        <w:tabs>
          <w:tab w:val="num" w:pos="507"/>
        </w:tabs>
        <w:ind w:left="507" w:hanging="360"/>
      </w:pPr>
      <w:rPr>
        <w:rFonts w:ascii="Symbol" w:eastAsia="Times New Roman" w:hAnsi="Symbol" w:cs="Times New Roman" w:hint="default"/>
      </w:rPr>
    </w:lvl>
    <w:lvl w:ilvl="1" w:tplc="0C0A000F">
      <w:start w:val="1"/>
      <w:numFmt w:val="decimal"/>
      <w:lvlText w:val="%2."/>
      <w:lvlJc w:val="left"/>
      <w:pPr>
        <w:tabs>
          <w:tab w:val="num" w:pos="1440"/>
        </w:tabs>
        <w:ind w:left="1440" w:hanging="360"/>
      </w:pPr>
      <w:rPr>
        <w:rFonts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6">
    <w:nsid w:val="69DD1CEC"/>
    <w:multiLevelType w:val="hybridMultilevel"/>
    <w:tmpl w:val="A23EAEB6"/>
    <w:lvl w:ilvl="0" w:tplc="2C0A0001">
      <w:start w:val="1"/>
      <w:numFmt w:val="bullet"/>
      <w:lvlText w:val=""/>
      <w:lvlJc w:val="left"/>
      <w:pPr>
        <w:ind w:left="1080" w:hanging="360"/>
      </w:pPr>
      <w:rPr>
        <w:rFonts w:ascii="Symbol" w:hAnsi="Symbol" w:hint="default"/>
      </w:rPr>
    </w:lvl>
    <w:lvl w:ilvl="1" w:tplc="2C0A0003" w:tentative="1">
      <w:start w:val="1"/>
      <w:numFmt w:val="bullet"/>
      <w:lvlText w:val="o"/>
      <w:lvlJc w:val="left"/>
      <w:pPr>
        <w:ind w:left="1800" w:hanging="360"/>
      </w:pPr>
      <w:rPr>
        <w:rFonts w:ascii="Courier New" w:hAnsi="Courier New" w:cs="Courier New" w:hint="default"/>
      </w:rPr>
    </w:lvl>
    <w:lvl w:ilvl="2" w:tplc="2C0A0005" w:tentative="1">
      <w:start w:val="1"/>
      <w:numFmt w:val="bullet"/>
      <w:lvlText w:val=""/>
      <w:lvlJc w:val="left"/>
      <w:pPr>
        <w:ind w:left="2520" w:hanging="360"/>
      </w:pPr>
      <w:rPr>
        <w:rFonts w:ascii="Wingdings" w:hAnsi="Wingdings" w:hint="default"/>
      </w:rPr>
    </w:lvl>
    <w:lvl w:ilvl="3" w:tplc="2C0A0001" w:tentative="1">
      <w:start w:val="1"/>
      <w:numFmt w:val="bullet"/>
      <w:lvlText w:val=""/>
      <w:lvlJc w:val="left"/>
      <w:pPr>
        <w:ind w:left="3240" w:hanging="360"/>
      </w:pPr>
      <w:rPr>
        <w:rFonts w:ascii="Symbol" w:hAnsi="Symbol" w:hint="default"/>
      </w:rPr>
    </w:lvl>
    <w:lvl w:ilvl="4" w:tplc="2C0A0003" w:tentative="1">
      <w:start w:val="1"/>
      <w:numFmt w:val="bullet"/>
      <w:lvlText w:val="o"/>
      <w:lvlJc w:val="left"/>
      <w:pPr>
        <w:ind w:left="3960" w:hanging="360"/>
      </w:pPr>
      <w:rPr>
        <w:rFonts w:ascii="Courier New" w:hAnsi="Courier New" w:cs="Courier New" w:hint="default"/>
      </w:rPr>
    </w:lvl>
    <w:lvl w:ilvl="5" w:tplc="2C0A0005" w:tentative="1">
      <w:start w:val="1"/>
      <w:numFmt w:val="bullet"/>
      <w:lvlText w:val=""/>
      <w:lvlJc w:val="left"/>
      <w:pPr>
        <w:ind w:left="4680" w:hanging="360"/>
      </w:pPr>
      <w:rPr>
        <w:rFonts w:ascii="Wingdings" w:hAnsi="Wingdings" w:hint="default"/>
      </w:rPr>
    </w:lvl>
    <w:lvl w:ilvl="6" w:tplc="2C0A0001" w:tentative="1">
      <w:start w:val="1"/>
      <w:numFmt w:val="bullet"/>
      <w:lvlText w:val=""/>
      <w:lvlJc w:val="left"/>
      <w:pPr>
        <w:ind w:left="5400" w:hanging="360"/>
      </w:pPr>
      <w:rPr>
        <w:rFonts w:ascii="Symbol" w:hAnsi="Symbol" w:hint="default"/>
      </w:rPr>
    </w:lvl>
    <w:lvl w:ilvl="7" w:tplc="2C0A0003" w:tentative="1">
      <w:start w:val="1"/>
      <w:numFmt w:val="bullet"/>
      <w:lvlText w:val="o"/>
      <w:lvlJc w:val="left"/>
      <w:pPr>
        <w:ind w:left="6120" w:hanging="360"/>
      </w:pPr>
      <w:rPr>
        <w:rFonts w:ascii="Courier New" w:hAnsi="Courier New" w:cs="Courier New" w:hint="default"/>
      </w:rPr>
    </w:lvl>
    <w:lvl w:ilvl="8" w:tplc="2C0A0005" w:tentative="1">
      <w:start w:val="1"/>
      <w:numFmt w:val="bullet"/>
      <w:lvlText w:val=""/>
      <w:lvlJc w:val="left"/>
      <w:pPr>
        <w:ind w:left="6840" w:hanging="360"/>
      </w:pPr>
      <w:rPr>
        <w:rFonts w:ascii="Wingdings" w:hAnsi="Wingdings" w:hint="default"/>
      </w:rPr>
    </w:lvl>
  </w:abstractNum>
  <w:abstractNum w:abstractNumId="27">
    <w:nsid w:val="6C0123D1"/>
    <w:multiLevelType w:val="hybridMultilevel"/>
    <w:tmpl w:val="64AE0384"/>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8">
    <w:nsid w:val="6F7B092D"/>
    <w:multiLevelType w:val="hybridMultilevel"/>
    <w:tmpl w:val="585C1B8E"/>
    <w:lvl w:ilvl="0" w:tplc="88C8EBF6">
      <w:numFmt w:val="bullet"/>
      <w:lvlText w:val=""/>
      <w:lvlJc w:val="left"/>
      <w:pPr>
        <w:tabs>
          <w:tab w:val="num" w:pos="507"/>
        </w:tabs>
        <w:ind w:left="507" w:hanging="360"/>
      </w:pPr>
      <w:rPr>
        <w:rFonts w:ascii="Symbol" w:eastAsia="Times New Roman" w:hAnsi="Symbol" w:cs="Times New Roman"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9">
    <w:nsid w:val="72CF4F96"/>
    <w:multiLevelType w:val="hybridMultilevel"/>
    <w:tmpl w:val="E6000A04"/>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0">
    <w:nsid w:val="72E208EA"/>
    <w:multiLevelType w:val="hybridMultilevel"/>
    <w:tmpl w:val="E6B09FE6"/>
    <w:lvl w:ilvl="0" w:tplc="2C0A0009">
      <w:start w:val="1"/>
      <w:numFmt w:val="bullet"/>
      <w:lvlText w:val=""/>
      <w:lvlJc w:val="left"/>
      <w:pPr>
        <w:ind w:left="720" w:hanging="360"/>
      </w:pPr>
      <w:rPr>
        <w:rFonts w:ascii="Wingdings" w:hAnsi="Wingdings"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1">
    <w:nsid w:val="76FC79AF"/>
    <w:multiLevelType w:val="hybridMultilevel"/>
    <w:tmpl w:val="EBC0D81A"/>
    <w:lvl w:ilvl="0" w:tplc="88C8EBF6">
      <w:numFmt w:val="bullet"/>
      <w:lvlText w:val=""/>
      <w:lvlJc w:val="left"/>
      <w:pPr>
        <w:tabs>
          <w:tab w:val="num" w:pos="1014"/>
        </w:tabs>
        <w:ind w:left="1014" w:hanging="360"/>
      </w:pPr>
      <w:rPr>
        <w:rFonts w:ascii="Symbol" w:eastAsia="Times New Roman" w:hAnsi="Symbol" w:cs="Times New Roman" w:hint="default"/>
      </w:rPr>
    </w:lvl>
    <w:lvl w:ilvl="1" w:tplc="0C0A0003" w:tentative="1">
      <w:start w:val="1"/>
      <w:numFmt w:val="bullet"/>
      <w:lvlText w:val="o"/>
      <w:lvlJc w:val="left"/>
      <w:pPr>
        <w:tabs>
          <w:tab w:val="num" w:pos="1947"/>
        </w:tabs>
        <w:ind w:left="1947" w:hanging="360"/>
      </w:pPr>
      <w:rPr>
        <w:rFonts w:ascii="Courier New" w:hAnsi="Courier New" w:cs="Courier New" w:hint="default"/>
      </w:rPr>
    </w:lvl>
    <w:lvl w:ilvl="2" w:tplc="0C0A0005" w:tentative="1">
      <w:start w:val="1"/>
      <w:numFmt w:val="bullet"/>
      <w:lvlText w:val=""/>
      <w:lvlJc w:val="left"/>
      <w:pPr>
        <w:tabs>
          <w:tab w:val="num" w:pos="2667"/>
        </w:tabs>
        <w:ind w:left="2667" w:hanging="360"/>
      </w:pPr>
      <w:rPr>
        <w:rFonts w:ascii="Wingdings" w:hAnsi="Wingdings" w:hint="default"/>
      </w:rPr>
    </w:lvl>
    <w:lvl w:ilvl="3" w:tplc="0C0A0001" w:tentative="1">
      <w:start w:val="1"/>
      <w:numFmt w:val="bullet"/>
      <w:lvlText w:val=""/>
      <w:lvlJc w:val="left"/>
      <w:pPr>
        <w:tabs>
          <w:tab w:val="num" w:pos="3387"/>
        </w:tabs>
        <w:ind w:left="3387" w:hanging="360"/>
      </w:pPr>
      <w:rPr>
        <w:rFonts w:ascii="Symbol" w:hAnsi="Symbol" w:hint="default"/>
      </w:rPr>
    </w:lvl>
    <w:lvl w:ilvl="4" w:tplc="0C0A0003" w:tentative="1">
      <w:start w:val="1"/>
      <w:numFmt w:val="bullet"/>
      <w:lvlText w:val="o"/>
      <w:lvlJc w:val="left"/>
      <w:pPr>
        <w:tabs>
          <w:tab w:val="num" w:pos="4107"/>
        </w:tabs>
        <w:ind w:left="4107" w:hanging="360"/>
      </w:pPr>
      <w:rPr>
        <w:rFonts w:ascii="Courier New" w:hAnsi="Courier New" w:cs="Courier New" w:hint="default"/>
      </w:rPr>
    </w:lvl>
    <w:lvl w:ilvl="5" w:tplc="0C0A0005" w:tentative="1">
      <w:start w:val="1"/>
      <w:numFmt w:val="bullet"/>
      <w:lvlText w:val=""/>
      <w:lvlJc w:val="left"/>
      <w:pPr>
        <w:tabs>
          <w:tab w:val="num" w:pos="4827"/>
        </w:tabs>
        <w:ind w:left="4827" w:hanging="360"/>
      </w:pPr>
      <w:rPr>
        <w:rFonts w:ascii="Wingdings" w:hAnsi="Wingdings" w:hint="default"/>
      </w:rPr>
    </w:lvl>
    <w:lvl w:ilvl="6" w:tplc="0C0A0001" w:tentative="1">
      <w:start w:val="1"/>
      <w:numFmt w:val="bullet"/>
      <w:lvlText w:val=""/>
      <w:lvlJc w:val="left"/>
      <w:pPr>
        <w:tabs>
          <w:tab w:val="num" w:pos="5547"/>
        </w:tabs>
        <w:ind w:left="5547" w:hanging="360"/>
      </w:pPr>
      <w:rPr>
        <w:rFonts w:ascii="Symbol" w:hAnsi="Symbol" w:hint="default"/>
      </w:rPr>
    </w:lvl>
    <w:lvl w:ilvl="7" w:tplc="0C0A0003" w:tentative="1">
      <w:start w:val="1"/>
      <w:numFmt w:val="bullet"/>
      <w:lvlText w:val="o"/>
      <w:lvlJc w:val="left"/>
      <w:pPr>
        <w:tabs>
          <w:tab w:val="num" w:pos="6267"/>
        </w:tabs>
        <w:ind w:left="6267" w:hanging="360"/>
      </w:pPr>
      <w:rPr>
        <w:rFonts w:ascii="Courier New" w:hAnsi="Courier New" w:cs="Courier New" w:hint="default"/>
      </w:rPr>
    </w:lvl>
    <w:lvl w:ilvl="8" w:tplc="0C0A0005" w:tentative="1">
      <w:start w:val="1"/>
      <w:numFmt w:val="bullet"/>
      <w:lvlText w:val=""/>
      <w:lvlJc w:val="left"/>
      <w:pPr>
        <w:tabs>
          <w:tab w:val="num" w:pos="6987"/>
        </w:tabs>
        <w:ind w:left="6987" w:hanging="360"/>
      </w:pPr>
      <w:rPr>
        <w:rFonts w:ascii="Wingdings" w:hAnsi="Wingdings" w:hint="default"/>
      </w:rPr>
    </w:lvl>
  </w:abstractNum>
  <w:abstractNum w:abstractNumId="32">
    <w:nsid w:val="7AC06DE4"/>
    <w:multiLevelType w:val="hybridMultilevel"/>
    <w:tmpl w:val="2A4025B4"/>
    <w:lvl w:ilvl="0" w:tplc="37C00E38">
      <w:numFmt w:val="bullet"/>
      <w:lvlText w:val=""/>
      <w:lvlJc w:val="left"/>
      <w:pPr>
        <w:tabs>
          <w:tab w:val="num" w:pos="680"/>
        </w:tabs>
        <w:ind w:left="284" w:firstLine="567"/>
      </w:pPr>
      <w:rPr>
        <w:rFonts w:ascii="Symbol" w:eastAsia="Times New Roman" w:hAnsi="Symbol" w:cs="Times New Roman"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3">
    <w:nsid w:val="7B1D47F2"/>
    <w:multiLevelType w:val="hybridMultilevel"/>
    <w:tmpl w:val="AD2AABC4"/>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num w:numId="1">
    <w:abstractNumId w:val="10"/>
  </w:num>
  <w:num w:numId="2">
    <w:abstractNumId w:val="11"/>
  </w:num>
  <w:num w:numId="3">
    <w:abstractNumId w:val="21"/>
  </w:num>
  <w:num w:numId="4">
    <w:abstractNumId w:val="28"/>
  </w:num>
  <w:num w:numId="5">
    <w:abstractNumId w:val="16"/>
  </w:num>
  <w:num w:numId="6">
    <w:abstractNumId w:val="9"/>
  </w:num>
  <w:num w:numId="7">
    <w:abstractNumId w:val="7"/>
  </w:num>
  <w:num w:numId="8">
    <w:abstractNumId w:val="13"/>
  </w:num>
  <w:num w:numId="9">
    <w:abstractNumId w:val="14"/>
  </w:num>
  <w:num w:numId="10">
    <w:abstractNumId w:val="12"/>
  </w:num>
  <w:num w:numId="11">
    <w:abstractNumId w:val="25"/>
  </w:num>
  <w:num w:numId="12">
    <w:abstractNumId w:val="31"/>
  </w:num>
  <w:num w:numId="13">
    <w:abstractNumId w:val="1"/>
  </w:num>
  <w:num w:numId="14">
    <w:abstractNumId w:val="23"/>
  </w:num>
  <w:num w:numId="15">
    <w:abstractNumId w:val="8"/>
  </w:num>
  <w:num w:numId="16">
    <w:abstractNumId w:val="20"/>
  </w:num>
  <w:num w:numId="17">
    <w:abstractNumId w:val="18"/>
  </w:num>
  <w:num w:numId="18">
    <w:abstractNumId w:val="32"/>
  </w:num>
  <w:num w:numId="19">
    <w:abstractNumId w:val="6"/>
  </w:num>
  <w:num w:numId="20">
    <w:abstractNumId w:val="29"/>
  </w:num>
  <w:num w:numId="21">
    <w:abstractNumId w:val="22"/>
  </w:num>
  <w:num w:numId="22">
    <w:abstractNumId w:val="15"/>
  </w:num>
  <w:num w:numId="23">
    <w:abstractNumId w:val="19"/>
  </w:num>
  <w:num w:numId="24">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
  </w:num>
  <w:num w:numId="26">
    <w:abstractNumId w:val="24"/>
  </w:num>
  <w:num w:numId="27">
    <w:abstractNumId w:val="4"/>
  </w:num>
  <w:num w:numId="28">
    <w:abstractNumId w:val="27"/>
  </w:num>
  <w:num w:numId="29">
    <w:abstractNumId w:val="26"/>
  </w:num>
  <w:num w:numId="30">
    <w:abstractNumId w:val="0"/>
  </w:num>
  <w:num w:numId="31">
    <w:abstractNumId w:val="30"/>
  </w:num>
  <w:num w:numId="32">
    <w:abstractNumId w:val="33"/>
  </w:num>
  <w:num w:numId="33">
    <w:abstractNumId w:val="17"/>
  </w:num>
  <w:num w:numId="34">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hyphenationZone w:val="425"/>
  <w:characterSpacingControl w:val="doNotCompress"/>
  <w:footnotePr>
    <w:footnote w:id="-1"/>
    <w:footnote w:id="0"/>
  </w:footnotePr>
  <w:endnotePr>
    <w:endnote w:id="-1"/>
    <w:endnote w:id="0"/>
  </w:endnotePr>
  <w:compat/>
  <w:rsids>
    <w:rsidRoot w:val="004B1365"/>
    <w:rsid w:val="00021703"/>
    <w:rsid w:val="000233C4"/>
    <w:rsid w:val="00036153"/>
    <w:rsid w:val="0006102E"/>
    <w:rsid w:val="00061516"/>
    <w:rsid w:val="000849C4"/>
    <w:rsid w:val="00094451"/>
    <w:rsid w:val="00094B1D"/>
    <w:rsid w:val="00097961"/>
    <w:rsid w:val="000C2C21"/>
    <w:rsid w:val="000C38B0"/>
    <w:rsid w:val="000D0CD1"/>
    <w:rsid w:val="000D6016"/>
    <w:rsid w:val="000D7E65"/>
    <w:rsid w:val="000E3959"/>
    <w:rsid w:val="0011173C"/>
    <w:rsid w:val="00127DD5"/>
    <w:rsid w:val="001308CC"/>
    <w:rsid w:val="0015534B"/>
    <w:rsid w:val="001765AC"/>
    <w:rsid w:val="00197B26"/>
    <w:rsid w:val="00197D76"/>
    <w:rsid w:val="001E1AD3"/>
    <w:rsid w:val="001E5F90"/>
    <w:rsid w:val="001E65DB"/>
    <w:rsid w:val="00220C35"/>
    <w:rsid w:val="00225142"/>
    <w:rsid w:val="0025515A"/>
    <w:rsid w:val="0028448A"/>
    <w:rsid w:val="00286403"/>
    <w:rsid w:val="002A0EB5"/>
    <w:rsid w:val="002E10A3"/>
    <w:rsid w:val="002E22F3"/>
    <w:rsid w:val="00302C63"/>
    <w:rsid w:val="0030655A"/>
    <w:rsid w:val="003118FE"/>
    <w:rsid w:val="0031469F"/>
    <w:rsid w:val="0033179E"/>
    <w:rsid w:val="003401F8"/>
    <w:rsid w:val="003466F0"/>
    <w:rsid w:val="003536C5"/>
    <w:rsid w:val="00360AA5"/>
    <w:rsid w:val="00361DB9"/>
    <w:rsid w:val="00372982"/>
    <w:rsid w:val="003C54EE"/>
    <w:rsid w:val="003F7FCD"/>
    <w:rsid w:val="004233A1"/>
    <w:rsid w:val="00426456"/>
    <w:rsid w:val="00431705"/>
    <w:rsid w:val="00432E4C"/>
    <w:rsid w:val="0045411D"/>
    <w:rsid w:val="00457957"/>
    <w:rsid w:val="0046390B"/>
    <w:rsid w:val="004800C5"/>
    <w:rsid w:val="004872FA"/>
    <w:rsid w:val="004950CE"/>
    <w:rsid w:val="004A4C21"/>
    <w:rsid w:val="004B1365"/>
    <w:rsid w:val="004C02E7"/>
    <w:rsid w:val="004C1A1C"/>
    <w:rsid w:val="004C41C7"/>
    <w:rsid w:val="004C4FA9"/>
    <w:rsid w:val="004E5692"/>
    <w:rsid w:val="004F306A"/>
    <w:rsid w:val="004F4335"/>
    <w:rsid w:val="00511D47"/>
    <w:rsid w:val="00525B03"/>
    <w:rsid w:val="00526D8E"/>
    <w:rsid w:val="005476D6"/>
    <w:rsid w:val="00567542"/>
    <w:rsid w:val="006062EF"/>
    <w:rsid w:val="00615B02"/>
    <w:rsid w:val="00651E88"/>
    <w:rsid w:val="00674EA8"/>
    <w:rsid w:val="0067521D"/>
    <w:rsid w:val="006A3746"/>
    <w:rsid w:val="006C2936"/>
    <w:rsid w:val="006D1BBF"/>
    <w:rsid w:val="007003A9"/>
    <w:rsid w:val="0073061C"/>
    <w:rsid w:val="00756566"/>
    <w:rsid w:val="00793A49"/>
    <w:rsid w:val="007E0A2C"/>
    <w:rsid w:val="00800843"/>
    <w:rsid w:val="0084376D"/>
    <w:rsid w:val="0085319E"/>
    <w:rsid w:val="008B201E"/>
    <w:rsid w:val="008B3B62"/>
    <w:rsid w:val="008E7C5A"/>
    <w:rsid w:val="009259ED"/>
    <w:rsid w:val="00937699"/>
    <w:rsid w:val="00951055"/>
    <w:rsid w:val="00952E17"/>
    <w:rsid w:val="00954FA4"/>
    <w:rsid w:val="00985F85"/>
    <w:rsid w:val="00986210"/>
    <w:rsid w:val="009975D5"/>
    <w:rsid w:val="009A1EE1"/>
    <w:rsid w:val="009B0676"/>
    <w:rsid w:val="009D72E5"/>
    <w:rsid w:val="009E3E6D"/>
    <w:rsid w:val="00A01151"/>
    <w:rsid w:val="00A264E6"/>
    <w:rsid w:val="00A3466D"/>
    <w:rsid w:val="00A50943"/>
    <w:rsid w:val="00A50FDC"/>
    <w:rsid w:val="00A81C60"/>
    <w:rsid w:val="00AA0549"/>
    <w:rsid w:val="00AC1B61"/>
    <w:rsid w:val="00AC6719"/>
    <w:rsid w:val="00AF76F0"/>
    <w:rsid w:val="00B0017D"/>
    <w:rsid w:val="00B1317B"/>
    <w:rsid w:val="00B2614E"/>
    <w:rsid w:val="00B3036B"/>
    <w:rsid w:val="00B53866"/>
    <w:rsid w:val="00BB3E6B"/>
    <w:rsid w:val="00BE630E"/>
    <w:rsid w:val="00C060EB"/>
    <w:rsid w:val="00C16BB5"/>
    <w:rsid w:val="00C3470B"/>
    <w:rsid w:val="00C60D52"/>
    <w:rsid w:val="00C63DC3"/>
    <w:rsid w:val="00C77088"/>
    <w:rsid w:val="00C91A72"/>
    <w:rsid w:val="00CA0B10"/>
    <w:rsid w:val="00CC1BB8"/>
    <w:rsid w:val="00CC3F8A"/>
    <w:rsid w:val="00CE39DD"/>
    <w:rsid w:val="00CF4155"/>
    <w:rsid w:val="00D01616"/>
    <w:rsid w:val="00D0241B"/>
    <w:rsid w:val="00D03A1F"/>
    <w:rsid w:val="00D13579"/>
    <w:rsid w:val="00D17338"/>
    <w:rsid w:val="00D4596E"/>
    <w:rsid w:val="00D57BE8"/>
    <w:rsid w:val="00D70240"/>
    <w:rsid w:val="00D70F79"/>
    <w:rsid w:val="00D95139"/>
    <w:rsid w:val="00DB6C0E"/>
    <w:rsid w:val="00DC33E7"/>
    <w:rsid w:val="00DD2DA8"/>
    <w:rsid w:val="00DD49A4"/>
    <w:rsid w:val="00DF0D83"/>
    <w:rsid w:val="00DF46A6"/>
    <w:rsid w:val="00DF5C22"/>
    <w:rsid w:val="00E05366"/>
    <w:rsid w:val="00E82309"/>
    <w:rsid w:val="00E86B7A"/>
    <w:rsid w:val="00EA664C"/>
    <w:rsid w:val="00EA6DD9"/>
    <w:rsid w:val="00EB7C6D"/>
    <w:rsid w:val="00EF7F31"/>
    <w:rsid w:val="00F0457F"/>
    <w:rsid w:val="00F25326"/>
    <w:rsid w:val="00F45C95"/>
    <w:rsid w:val="00F7678C"/>
    <w:rsid w:val="00F92678"/>
    <w:rsid w:val="00F96496"/>
    <w:rsid w:val="00F9730F"/>
    <w:rsid w:val="00FA59CA"/>
    <w:rsid w:val="00FD01B0"/>
    <w:rsid w:val="00FF0BDD"/>
    <w:rsid w:val="00FF3F7C"/>
  </w:rsids>
  <m:mathPr>
    <m:mathFont m:val="Cambria Math"/>
    <m:brkBin m:val="before"/>
    <m:brkBinSub m:val="--"/>
    <m:smallFrac m:val="off"/>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AR" w:eastAsia="es-A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B1365"/>
    <w:rPr>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semiHidden/>
    <w:rsid w:val="004B1365"/>
    <w:rPr>
      <w:sz w:val="20"/>
      <w:szCs w:val="20"/>
    </w:rPr>
  </w:style>
  <w:style w:type="character" w:styleId="Refdenotaalpie">
    <w:name w:val="footnote reference"/>
    <w:basedOn w:val="Fuentedeprrafopredeter"/>
    <w:semiHidden/>
    <w:rsid w:val="004B1365"/>
    <w:rPr>
      <w:vertAlign w:val="superscript"/>
    </w:rPr>
  </w:style>
  <w:style w:type="paragraph" w:styleId="Textodeglobo">
    <w:name w:val="Balloon Text"/>
    <w:basedOn w:val="Normal"/>
    <w:semiHidden/>
    <w:rsid w:val="00220C35"/>
    <w:rPr>
      <w:rFonts w:ascii="Tahoma" w:hAnsi="Tahoma" w:cs="Tahoma"/>
      <w:sz w:val="16"/>
      <w:szCs w:val="16"/>
    </w:rPr>
  </w:style>
  <w:style w:type="paragraph" w:styleId="Piedepgina">
    <w:name w:val="footer"/>
    <w:basedOn w:val="Normal"/>
    <w:rsid w:val="00D03A1F"/>
    <w:pPr>
      <w:tabs>
        <w:tab w:val="center" w:pos="4252"/>
        <w:tab w:val="right" w:pos="8504"/>
      </w:tabs>
    </w:pPr>
  </w:style>
  <w:style w:type="character" w:styleId="Nmerodepgina">
    <w:name w:val="page number"/>
    <w:basedOn w:val="Fuentedeprrafopredeter"/>
    <w:rsid w:val="00D03A1F"/>
  </w:style>
  <w:style w:type="paragraph" w:styleId="Prrafodelista">
    <w:name w:val="List Paragraph"/>
    <w:basedOn w:val="Normal"/>
    <w:uiPriority w:val="34"/>
    <w:qFormat/>
    <w:rsid w:val="000E3959"/>
    <w:pPr>
      <w:ind w:left="708"/>
    </w:pPr>
  </w:style>
  <w:style w:type="character" w:styleId="Hipervnculo">
    <w:name w:val="Hyperlink"/>
    <w:basedOn w:val="Fuentedeprrafopredeter"/>
    <w:uiPriority w:val="99"/>
    <w:unhideWhenUsed/>
    <w:rsid w:val="00CC3F8A"/>
    <w:rPr>
      <w:color w:val="0000FF"/>
      <w:u w:val="single"/>
    </w:rPr>
  </w:style>
  <w:style w:type="paragraph" w:styleId="Textoindependiente">
    <w:name w:val="Body Text"/>
    <w:basedOn w:val="Normal"/>
    <w:link w:val="TextoindependienteCar"/>
    <w:rsid w:val="00C060EB"/>
    <w:pPr>
      <w:spacing w:before="80" w:after="120"/>
    </w:pPr>
    <w:rPr>
      <w:rFonts w:ascii="New York" w:eastAsia="Times" w:hAnsi="New York"/>
      <w:szCs w:val="20"/>
      <w:lang w:val="es-ES_tradnl"/>
    </w:rPr>
  </w:style>
  <w:style w:type="character" w:customStyle="1" w:styleId="TextoindependienteCar">
    <w:name w:val="Texto independiente Car"/>
    <w:basedOn w:val="Fuentedeprrafopredeter"/>
    <w:link w:val="Textoindependiente"/>
    <w:rsid w:val="00C060EB"/>
    <w:rPr>
      <w:rFonts w:ascii="New York" w:eastAsia="Times" w:hAnsi="New York"/>
      <w:sz w:val="24"/>
      <w:lang w:val="es-ES_tradnl" w:eastAsia="es-ES"/>
    </w:rPr>
  </w:style>
</w:styles>
</file>

<file path=word/webSettings.xml><?xml version="1.0" encoding="utf-8"?>
<w:webSettings xmlns:r="http://schemas.openxmlformats.org/officeDocument/2006/relationships" xmlns:w="http://schemas.openxmlformats.org/wordprocessingml/2006/main">
  <w:divs>
    <w:div w:id="540555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ciudadseva.co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59C00D1-5982-4EFA-8138-4D6DF7C191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1467</Words>
  <Characters>8072</Characters>
  <Application>Microsoft Office Word</Application>
  <DocSecurity>0</DocSecurity>
  <Lines>67</Lines>
  <Paragraphs>19</Paragraphs>
  <ScaleCrop>false</ScaleCrop>
  <Company/>
  <LinksUpToDate>false</LinksUpToDate>
  <CharactersWithSpaces>9520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ESPACIO CURRICULAR: Lengua, Literatura y su enseñanza I</dc:title>
  <dc:creator>MGV</dc:creator>
  <cp:lastModifiedBy>Alumno</cp:lastModifiedBy>
  <cp:revision>2</cp:revision>
  <cp:lastPrinted>2009-09-10T13:57:00Z</cp:lastPrinted>
  <dcterms:created xsi:type="dcterms:W3CDTF">2012-05-08T15:02:00Z</dcterms:created>
  <dcterms:modified xsi:type="dcterms:W3CDTF">2012-05-08T15:02:00Z</dcterms:modified>
</cp:coreProperties>
</file>