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750" w:rsidRDefault="00632A29">
      <w:r>
        <w:rPr>
          <w:noProof/>
          <w:lang w:val="es-AR" w:eastAsia="es-AR"/>
        </w:rPr>
        <w:pict>
          <v:shapetype id="_x0000_t202" coordsize="21600,21600" o:spt="202" path="m,l,21600r21600,l21600,xe">
            <v:stroke joinstyle="miter"/>
            <v:path gradientshapeok="t" o:connecttype="rect"/>
          </v:shapetype>
          <v:shape id="_x0000_s1032" type="#_x0000_t202" style="position:absolute;margin-left:75.25pt;margin-top:-14.9pt;width:274.85pt;height:90.75pt;z-index:251663360">
            <v:textbox>
              <w:txbxContent>
                <w:p w:rsidR="001F5B49" w:rsidRDefault="001F5B49" w:rsidP="00770296">
                  <w:pPr>
                    <w:spacing w:after="0"/>
                    <w:rPr>
                      <w:b/>
                    </w:rPr>
                  </w:pPr>
                  <w:r>
                    <w:t xml:space="preserve">Espacio curricular: </w:t>
                  </w:r>
                  <w:r>
                    <w:rPr>
                      <w:b/>
                    </w:rPr>
                    <w:t>Matemática y su Didáctica I</w:t>
                  </w:r>
                </w:p>
                <w:p w:rsidR="001F5B49" w:rsidRDefault="001F5B49" w:rsidP="00770296">
                  <w:pPr>
                    <w:spacing w:after="0"/>
                    <w:rPr>
                      <w:b/>
                    </w:rPr>
                  </w:pPr>
                  <w:r>
                    <w:t xml:space="preserve">Profesor: </w:t>
                  </w:r>
                  <w:r>
                    <w:rPr>
                      <w:b/>
                    </w:rPr>
                    <w:t>Sergio E. Rodríguez</w:t>
                  </w:r>
                </w:p>
                <w:p w:rsidR="001F5B49" w:rsidRDefault="001F5B49" w:rsidP="00770296">
                  <w:pPr>
                    <w:spacing w:after="0"/>
                  </w:pPr>
                  <w:r>
                    <w:t>Segundo Año del Profesorado de Enseñanza Primaria</w:t>
                  </w:r>
                </w:p>
                <w:p w:rsidR="001F5B49" w:rsidRDefault="001F5B49" w:rsidP="00770296">
                  <w:pPr>
                    <w:spacing w:after="0"/>
                  </w:pPr>
                  <w:r>
                    <w:t>Año 2.012</w:t>
                  </w:r>
                </w:p>
                <w:p w:rsidR="001F5B49" w:rsidRDefault="001F5B49"/>
              </w:txbxContent>
            </v:textbox>
          </v:shape>
        </w:pict>
      </w:r>
      <w:r w:rsidRPr="00632A29">
        <w:rPr>
          <w:noProof/>
        </w:rPr>
        <w:pict>
          <v:shape id="_x0000_s1030" type="#_x0000_t202" style="position:absolute;margin-left:3.05pt;margin-top:-7pt;width:83.65pt;height:71.6pt;z-index:251662336;mso-height-percent:200;mso-height-percent:200;mso-width-relative:margin;mso-height-relative:margin" filled="f" stroked="f">
            <v:textbox style="mso-fit-shape-to-text:t">
              <w:txbxContent>
                <w:p w:rsidR="001F5B49" w:rsidRDefault="001F5B49" w:rsidP="00AF245A">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Instituto de</w:t>
                  </w:r>
                </w:p>
                <w:p w:rsidR="001F5B49" w:rsidRDefault="001F5B49" w:rsidP="00AF245A">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Formación</w:t>
                  </w:r>
                </w:p>
                <w:p w:rsidR="001F5B49" w:rsidRDefault="001F5B49" w:rsidP="00AF245A">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Docente</w:t>
                  </w:r>
                </w:p>
                <w:p w:rsidR="001F5B49" w:rsidRDefault="001F5B49" w:rsidP="00AF245A">
                  <w:pPr>
                    <w:autoSpaceDE w:val="0"/>
                    <w:autoSpaceDN w:val="0"/>
                    <w:adjustRightInd w:val="0"/>
                    <w:spacing w:after="0" w:line="240" w:lineRule="auto"/>
                    <w:rPr>
                      <w:rFonts w:ascii="Bookman Old Style" w:hAnsi="Bookman Old Style" w:cs="Bookman Old Style"/>
                      <w:sz w:val="18"/>
                      <w:szCs w:val="18"/>
                    </w:rPr>
                  </w:pPr>
                  <w:r>
                    <w:rPr>
                      <w:rFonts w:ascii="Bookman Old Style" w:hAnsi="Bookman Old Style" w:cs="Bookman Old Style"/>
                      <w:sz w:val="18"/>
                      <w:szCs w:val="18"/>
                    </w:rPr>
                    <w:t>Continua</w:t>
                  </w:r>
                </w:p>
                <w:p w:rsidR="001F5B49" w:rsidRDefault="001F5B49" w:rsidP="00AF245A">
                  <w:r>
                    <w:rPr>
                      <w:rFonts w:ascii="Bookman Old Style" w:hAnsi="Bookman Old Style" w:cs="Bookman Old Style"/>
                      <w:sz w:val="18"/>
                      <w:szCs w:val="18"/>
                    </w:rPr>
                    <w:t>Villa Mercedes</w:t>
                  </w:r>
                </w:p>
              </w:txbxContent>
            </v:textbox>
          </v:shape>
        </w:pict>
      </w:r>
      <w:r w:rsidRPr="00632A29">
        <w:rPr>
          <w:noProof/>
          <w:lang w:eastAsia="es-ES"/>
        </w:rPr>
        <w:pict>
          <v:shapetype id="_x0000_t32" coordsize="21600,21600" o:spt="32" o:oned="t" path="m,l21600,21600e" filled="f">
            <v:path arrowok="t" fillok="f" o:connecttype="none"/>
            <o:lock v:ext="edit" shapetype="t"/>
          </v:shapetype>
          <v:shape id="_x0000_s1026" type="#_x0000_t32" style="position:absolute;margin-left:-.15pt;margin-top:-14.9pt;width:0;height:83.05pt;z-index:251658240" o:connectortype="straight"/>
        </w:pict>
      </w:r>
      <w:r w:rsidR="00592A51">
        <w:rPr>
          <w:noProof/>
          <w:lang w:val="es-AR" w:eastAsia="es-AR"/>
        </w:rPr>
        <w:drawing>
          <wp:anchor distT="0" distB="0" distL="114300" distR="114300" simplePos="0" relativeHeight="251664384" behindDoc="0" locked="0" layoutInCell="1" allowOverlap="1">
            <wp:simplePos x="0" y="0"/>
            <wp:positionH relativeFrom="column">
              <wp:posOffset>19685</wp:posOffset>
            </wp:positionH>
            <wp:positionV relativeFrom="paragraph">
              <wp:posOffset>-1905</wp:posOffset>
            </wp:positionV>
            <wp:extent cx="457835" cy="602615"/>
            <wp:effectExtent l="1905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57835" cy="602615"/>
                    </a:xfrm>
                    <a:prstGeom prst="rect">
                      <a:avLst/>
                    </a:prstGeom>
                    <a:noFill/>
                    <a:ln w="9525">
                      <a:noFill/>
                      <a:miter lim="800000"/>
                      <a:headEnd/>
                      <a:tailEnd/>
                    </a:ln>
                  </pic:spPr>
                </pic:pic>
              </a:graphicData>
            </a:graphic>
          </wp:anchor>
        </w:drawing>
      </w:r>
    </w:p>
    <w:p w:rsidR="00770296" w:rsidRDefault="00770296" w:rsidP="00543890">
      <w:pPr>
        <w:spacing w:after="0"/>
      </w:pPr>
    </w:p>
    <w:p w:rsidR="00592A51" w:rsidRDefault="00592A51" w:rsidP="00543890">
      <w:pPr>
        <w:spacing w:after="0"/>
        <w:rPr>
          <w:b/>
          <w:u w:val="single"/>
        </w:rPr>
      </w:pPr>
    </w:p>
    <w:p w:rsidR="00592A51" w:rsidRDefault="00592A51" w:rsidP="00543890">
      <w:pPr>
        <w:spacing w:after="0"/>
        <w:rPr>
          <w:b/>
          <w:u w:val="single"/>
        </w:rPr>
      </w:pPr>
    </w:p>
    <w:p w:rsidR="00592A51" w:rsidRDefault="00592A51" w:rsidP="00543890">
      <w:pPr>
        <w:spacing w:after="0"/>
        <w:rPr>
          <w:b/>
          <w:u w:val="single"/>
        </w:rPr>
      </w:pPr>
    </w:p>
    <w:p w:rsidR="00543890" w:rsidRDefault="00543890" w:rsidP="00543890">
      <w:pPr>
        <w:spacing w:after="0"/>
      </w:pPr>
      <w:r>
        <w:rPr>
          <w:b/>
          <w:u w:val="single"/>
        </w:rPr>
        <w:t>FUNDAMENTACIÓN</w:t>
      </w:r>
    </w:p>
    <w:p w:rsidR="00543890" w:rsidRDefault="00543890" w:rsidP="00543890">
      <w:pPr>
        <w:spacing w:after="0"/>
      </w:pPr>
    </w:p>
    <w:p w:rsidR="00543890" w:rsidRDefault="00543890" w:rsidP="00543890">
      <w:pPr>
        <w:spacing w:after="0"/>
      </w:pPr>
      <w:r>
        <w:t xml:space="preserve">El trabajo Matemático de los futuros docentes debe ser una oportunidad de desarrollar habilidades matemáticas y reflexionar sobre las prácticas desarrolladas alrededor de la resolución de problemas. </w:t>
      </w:r>
    </w:p>
    <w:p w:rsidR="00543890" w:rsidRDefault="00543890" w:rsidP="00543890">
      <w:pPr>
        <w:spacing w:after="0"/>
      </w:pPr>
      <w:r>
        <w:t>El aprendizaje de los contenidos matemáticos no puede estar separado del aprendizaje de la didáctica  de la matemática, los alumnos tienen que poder apropiarse de esos contenidos en forma coordinada ya que ambos constituirán herramientas fundamentales de su actividad docente</w:t>
      </w:r>
    </w:p>
    <w:p w:rsidR="00543890" w:rsidRDefault="00543890" w:rsidP="00543890">
      <w:pPr>
        <w:spacing w:after="0"/>
      </w:pPr>
    </w:p>
    <w:p w:rsidR="00543890" w:rsidRDefault="00543890" w:rsidP="00543890">
      <w:pPr>
        <w:spacing w:after="0"/>
        <w:rPr>
          <w:b/>
          <w:i/>
        </w:rPr>
      </w:pPr>
      <w:r>
        <w:rPr>
          <w:b/>
          <w:i/>
        </w:rPr>
        <w:t>Deseamos que los maestros en formación adquieran una visión de la enseñanza de las matemáticas que contemple:</w:t>
      </w:r>
    </w:p>
    <w:p w:rsidR="00543890" w:rsidRDefault="00543890" w:rsidP="00543890">
      <w:pPr>
        <w:pStyle w:val="Prrafodelista"/>
        <w:numPr>
          <w:ilvl w:val="0"/>
          <w:numId w:val="11"/>
        </w:numPr>
        <w:spacing w:after="0"/>
        <w:rPr>
          <w:b/>
          <w:i/>
        </w:rPr>
      </w:pPr>
      <w:r>
        <w:rPr>
          <w:b/>
          <w:i/>
        </w:rPr>
        <w:t>Las clases como comunidades matemáticas, y no como una simple colección de individuos.</w:t>
      </w:r>
    </w:p>
    <w:p w:rsidR="00543890" w:rsidRDefault="00543890" w:rsidP="00543890">
      <w:pPr>
        <w:pStyle w:val="Prrafodelista"/>
        <w:numPr>
          <w:ilvl w:val="0"/>
          <w:numId w:val="11"/>
        </w:numPr>
        <w:spacing w:after="0"/>
        <w:rPr>
          <w:b/>
          <w:i/>
        </w:rPr>
      </w:pPr>
      <w:r>
        <w:rPr>
          <w:b/>
          <w:i/>
        </w:rPr>
        <w:t>La verificación lógica y matemática de los resultados, frente a la visión del profesor como única fuente de respuestas correctas.</w:t>
      </w:r>
    </w:p>
    <w:p w:rsidR="00543890" w:rsidRDefault="00543890" w:rsidP="00543890">
      <w:pPr>
        <w:pStyle w:val="Prrafodelista"/>
        <w:numPr>
          <w:ilvl w:val="0"/>
          <w:numId w:val="11"/>
        </w:numPr>
        <w:spacing w:after="0"/>
        <w:rPr>
          <w:b/>
          <w:i/>
        </w:rPr>
      </w:pPr>
      <w:r>
        <w:rPr>
          <w:b/>
          <w:i/>
        </w:rPr>
        <w:t>El razonamiento matemático, más que los procedimientos de simple memorización.</w:t>
      </w:r>
    </w:p>
    <w:p w:rsidR="00543890" w:rsidRDefault="00543890" w:rsidP="00543890">
      <w:pPr>
        <w:pStyle w:val="Prrafodelista"/>
        <w:numPr>
          <w:ilvl w:val="0"/>
          <w:numId w:val="11"/>
        </w:numPr>
        <w:spacing w:after="0"/>
        <w:rPr>
          <w:b/>
          <w:i/>
        </w:rPr>
      </w:pPr>
      <w:r>
        <w:rPr>
          <w:b/>
          <w:i/>
        </w:rPr>
        <w:t>La formulación de conjeturas, la invención y la resolución de problemas, descartando el énfasis en la búsqueda mecánica de respuestas</w:t>
      </w:r>
    </w:p>
    <w:p w:rsidR="00543890" w:rsidRDefault="00543890" w:rsidP="00543890">
      <w:pPr>
        <w:pStyle w:val="Prrafodelista"/>
        <w:numPr>
          <w:ilvl w:val="0"/>
          <w:numId w:val="11"/>
        </w:numPr>
        <w:spacing w:after="0"/>
        <w:rPr>
          <w:b/>
          <w:i/>
        </w:rPr>
      </w:pPr>
      <w:r>
        <w:rPr>
          <w:b/>
          <w:i/>
        </w:rPr>
        <w:t>La conexión de las ideas matemáticas y sus aplicaciones, frente a la visión de las matemáticas como un cuerpo aislado de conceptos y procedimientos.</w:t>
      </w:r>
    </w:p>
    <w:p w:rsidR="00543890" w:rsidRDefault="00543890" w:rsidP="00543890">
      <w:pPr>
        <w:spacing w:after="0"/>
      </w:pPr>
      <w:r>
        <w:t xml:space="preserve">(Didáctica de las Matemáticas para Maestros. Proyecto </w:t>
      </w:r>
      <w:proofErr w:type="spellStart"/>
      <w:r>
        <w:rPr>
          <w:i/>
        </w:rPr>
        <w:t>Edumat</w:t>
      </w:r>
      <w:proofErr w:type="spellEnd"/>
      <w:r>
        <w:rPr>
          <w:i/>
        </w:rPr>
        <w:t xml:space="preserve"> – Maestros. </w:t>
      </w:r>
      <w:r>
        <w:t xml:space="preserve">Director: Juan D. </w:t>
      </w:r>
      <w:proofErr w:type="spellStart"/>
      <w:r>
        <w:t>Godino</w:t>
      </w:r>
      <w:proofErr w:type="spellEnd"/>
      <w:r>
        <w:t xml:space="preserve">. </w:t>
      </w:r>
      <w:hyperlink r:id="rId9" w:history="1">
        <w:r w:rsidRPr="00FE5887">
          <w:rPr>
            <w:rStyle w:val="Hipervnculo"/>
          </w:rPr>
          <w:t>www.ugr.es/local/jgodino/edumat-maestros</w:t>
        </w:r>
      </w:hyperlink>
      <w:r>
        <w:t>)</w:t>
      </w:r>
    </w:p>
    <w:p w:rsidR="0083007C" w:rsidRDefault="0083007C" w:rsidP="00543890">
      <w:pPr>
        <w:spacing w:after="0"/>
      </w:pPr>
    </w:p>
    <w:p w:rsidR="00543890" w:rsidRDefault="00543890" w:rsidP="00543890">
      <w:pPr>
        <w:spacing w:after="0"/>
      </w:pPr>
      <w:r>
        <w:t>En educación superior existe la necesidad de priorizar las competencias básicas como así también el aprender a aprender, el aprender a resolver problema, el aprender a trabajar en equipos, el aprender a dominar distintos lenguajes o modelos, por lo cual existe la necesidad de formar sujetos conforme a las aspiraciones y necesidades del contexto para que logren tener una inserción satisfactoria en el mismo.</w:t>
      </w:r>
    </w:p>
    <w:p w:rsidR="00543890" w:rsidRDefault="00543890" w:rsidP="00543890">
      <w:pPr>
        <w:spacing w:after="0"/>
      </w:pPr>
    </w:p>
    <w:p w:rsidR="00543890" w:rsidRDefault="00543890" w:rsidP="00543890">
      <w:pPr>
        <w:spacing w:after="0"/>
      </w:pPr>
      <w:r>
        <w:t>Para lograr formar excelentes profesionales de la educación es necesario darles las herramientas necesarias y suficientes para que puedan lograr serlo. Por lo tanto en este espacio curricular Matemática y su Enseñanza I prevalece la necesidad de pensar la matemática desde la ciencia y desde la escuela para que los alumnos puedan interpretar y aplicar numerosas situaciones que se presentan en su desempeño como maestros.</w:t>
      </w:r>
    </w:p>
    <w:p w:rsidR="00543890" w:rsidRDefault="00543890" w:rsidP="00543890">
      <w:pPr>
        <w:spacing w:after="0"/>
      </w:pPr>
    </w:p>
    <w:p w:rsidR="007F0CB9" w:rsidRDefault="007F0CB9" w:rsidP="00543890">
      <w:pPr>
        <w:spacing w:after="0"/>
      </w:pPr>
    </w:p>
    <w:p w:rsidR="00AF245A" w:rsidRDefault="00AF245A" w:rsidP="00AF245A">
      <w:pPr>
        <w:pStyle w:val="Prrafodelista"/>
        <w:spacing w:after="0"/>
        <w:ind w:left="0"/>
        <w:rPr>
          <w:b/>
          <w:u w:val="single"/>
        </w:rPr>
      </w:pPr>
      <w:r w:rsidRPr="00AF245A">
        <w:rPr>
          <w:b/>
          <w:u w:val="single"/>
        </w:rPr>
        <w:lastRenderedPageBreak/>
        <w:t>CONTENIDOS</w:t>
      </w:r>
      <w:r w:rsidR="00472632">
        <w:rPr>
          <w:b/>
          <w:u w:val="single"/>
        </w:rPr>
        <w:t xml:space="preserve"> CONCEPTUALES</w:t>
      </w:r>
    </w:p>
    <w:p w:rsidR="00AF245A" w:rsidRDefault="00AF245A" w:rsidP="00AF245A">
      <w:pPr>
        <w:pStyle w:val="Prrafodelista"/>
        <w:spacing w:after="0"/>
        <w:ind w:left="0"/>
        <w:rPr>
          <w:b/>
          <w:u w:val="single"/>
        </w:rPr>
      </w:pPr>
    </w:p>
    <w:p w:rsidR="00AF245A" w:rsidRDefault="00AF245A" w:rsidP="00AF245A">
      <w:pPr>
        <w:pStyle w:val="Prrafodelista"/>
        <w:spacing w:after="0"/>
        <w:ind w:left="0"/>
        <w:rPr>
          <w:b/>
          <w:u w:val="single"/>
        </w:rPr>
      </w:pPr>
      <w:r>
        <w:rPr>
          <w:b/>
          <w:u w:val="single"/>
        </w:rPr>
        <w:t>Unidad 1</w:t>
      </w:r>
    </w:p>
    <w:p w:rsidR="00051272" w:rsidRDefault="00051272" w:rsidP="00AF245A">
      <w:pPr>
        <w:pStyle w:val="Prrafodelista"/>
        <w:spacing w:after="0"/>
        <w:ind w:left="0"/>
        <w:rPr>
          <w:b/>
          <w:u w:val="single"/>
        </w:rPr>
      </w:pPr>
    </w:p>
    <w:p w:rsidR="000F3AEF" w:rsidRPr="00AF245A" w:rsidRDefault="00CF1616" w:rsidP="000F3AEF">
      <w:pPr>
        <w:pStyle w:val="Prrafodelista"/>
        <w:numPr>
          <w:ilvl w:val="0"/>
          <w:numId w:val="1"/>
        </w:numPr>
        <w:spacing w:after="0"/>
        <w:rPr>
          <w:u w:val="single"/>
        </w:rPr>
      </w:pPr>
      <w:r>
        <w:rPr>
          <w:b/>
          <w:u w:val="single"/>
        </w:rPr>
        <w:t>Funciones - Modelización</w:t>
      </w:r>
    </w:p>
    <w:p w:rsidR="000F3AEF" w:rsidRPr="0083007C" w:rsidRDefault="000F3AEF" w:rsidP="000F3AEF">
      <w:pPr>
        <w:pStyle w:val="Prrafodelista"/>
        <w:spacing w:after="0"/>
        <w:rPr>
          <w:b/>
          <w:u w:val="single"/>
        </w:rPr>
      </w:pPr>
      <w:r w:rsidRPr="0083007C">
        <w:rPr>
          <w:b/>
          <w:u w:val="single"/>
        </w:rPr>
        <w:t>Contenidos</w:t>
      </w:r>
    </w:p>
    <w:p w:rsidR="000F3AEF" w:rsidRDefault="000F3AEF" w:rsidP="002905FA">
      <w:pPr>
        <w:pStyle w:val="Prrafodelista"/>
        <w:numPr>
          <w:ilvl w:val="0"/>
          <w:numId w:val="6"/>
        </w:numPr>
        <w:spacing w:after="0"/>
      </w:pPr>
      <w:r>
        <w:t xml:space="preserve">Lenguaje Algebraico. </w:t>
      </w:r>
      <w:r w:rsidR="00CF1616">
        <w:t>El sentido del símbolo</w:t>
      </w:r>
    </w:p>
    <w:p w:rsidR="00CF1616" w:rsidRDefault="00CF1616" w:rsidP="002905FA">
      <w:pPr>
        <w:pStyle w:val="Prrafodelista"/>
        <w:numPr>
          <w:ilvl w:val="0"/>
          <w:numId w:val="6"/>
        </w:numPr>
        <w:spacing w:after="0"/>
      </w:pPr>
      <w:r>
        <w:t>Paso de la Aritmética al Algebra</w:t>
      </w:r>
    </w:p>
    <w:p w:rsidR="002905FA" w:rsidRDefault="00CF1616" w:rsidP="002905FA">
      <w:pPr>
        <w:pStyle w:val="Prrafodelista"/>
        <w:numPr>
          <w:ilvl w:val="0"/>
          <w:numId w:val="6"/>
        </w:numPr>
        <w:spacing w:after="0"/>
      </w:pPr>
      <w:r>
        <w:t>Funciones.  Registro de representación semiótica</w:t>
      </w:r>
    </w:p>
    <w:p w:rsidR="00CF1616" w:rsidRDefault="00CF1616" w:rsidP="002905FA">
      <w:pPr>
        <w:pStyle w:val="Prrafodelista"/>
        <w:numPr>
          <w:ilvl w:val="0"/>
          <w:numId w:val="6"/>
        </w:numPr>
        <w:spacing w:after="0"/>
      </w:pPr>
      <w:r>
        <w:t>La función como herramienta de la modelización y como objeto matemático</w:t>
      </w:r>
    </w:p>
    <w:p w:rsidR="00CF1616" w:rsidRDefault="00CF1616" w:rsidP="002905FA">
      <w:pPr>
        <w:pStyle w:val="Prrafodelista"/>
        <w:numPr>
          <w:ilvl w:val="0"/>
          <w:numId w:val="6"/>
        </w:numPr>
        <w:spacing w:after="0"/>
      </w:pPr>
      <w:r>
        <w:t>El desarrollo histórico del concepto de función</w:t>
      </w:r>
    </w:p>
    <w:p w:rsidR="00CF1616" w:rsidRDefault="00CF1616" w:rsidP="002905FA">
      <w:pPr>
        <w:pStyle w:val="Prrafodelista"/>
        <w:numPr>
          <w:ilvl w:val="0"/>
          <w:numId w:val="6"/>
        </w:numPr>
        <w:spacing w:after="0"/>
      </w:pPr>
      <w:r>
        <w:t>Función directamente proporcional. Función lineal</w:t>
      </w:r>
    </w:p>
    <w:p w:rsidR="00CF1616" w:rsidRDefault="00CF1616" w:rsidP="002905FA">
      <w:pPr>
        <w:pStyle w:val="Prrafodelista"/>
        <w:numPr>
          <w:ilvl w:val="0"/>
          <w:numId w:val="6"/>
        </w:numPr>
        <w:spacing w:after="0"/>
      </w:pPr>
      <w:r>
        <w:t>Función de proporcionalidad inversa</w:t>
      </w:r>
    </w:p>
    <w:p w:rsidR="00CF1616" w:rsidRDefault="00CF1616" w:rsidP="002905FA">
      <w:pPr>
        <w:pStyle w:val="Prrafodelista"/>
        <w:numPr>
          <w:ilvl w:val="0"/>
          <w:numId w:val="6"/>
        </w:numPr>
        <w:spacing w:after="0"/>
      </w:pPr>
      <w:r>
        <w:t>Otras funciones elementales. Función cuadrática</w:t>
      </w:r>
    </w:p>
    <w:p w:rsidR="00CF1616" w:rsidRDefault="00CF1616" w:rsidP="00CF1616">
      <w:pPr>
        <w:spacing w:after="0"/>
      </w:pPr>
    </w:p>
    <w:p w:rsidR="00CF1616" w:rsidRDefault="00CF1616" w:rsidP="00CF1616">
      <w:pPr>
        <w:spacing w:after="0"/>
      </w:pPr>
      <w:r>
        <w:rPr>
          <w:b/>
        </w:rPr>
        <w:t xml:space="preserve">Bibliografía de la Unidad </w:t>
      </w:r>
    </w:p>
    <w:p w:rsidR="00CF1616" w:rsidRDefault="003F7EAA" w:rsidP="00CF1616">
      <w:pPr>
        <w:pStyle w:val="Prrafodelista"/>
        <w:numPr>
          <w:ilvl w:val="0"/>
          <w:numId w:val="16"/>
        </w:numPr>
        <w:spacing w:after="0"/>
      </w:pPr>
      <w:r>
        <w:t>Villarreal, Mónica: “La modelización Matemática como estrategia pedagógica, Universidad Nacional de Córdoba, 2008</w:t>
      </w:r>
    </w:p>
    <w:p w:rsidR="002908FC" w:rsidRDefault="003F7EAA" w:rsidP="002908FC">
      <w:pPr>
        <w:pStyle w:val="Prrafodelista"/>
        <w:numPr>
          <w:ilvl w:val="0"/>
          <w:numId w:val="16"/>
        </w:numPr>
        <w:spacing w:after="0"/>
      </w:pPr>
      <w:proofErr w:type="spellStart"/>
      <w:r w:rsidRPr="003F7EAA">
        <w:t>Morten</w:t>
      </w:r>
      <w:proofErr w:type="spellEnd"/>
      <w:r w:rsidRPr="003F7EAA">
        <w:t xml:space="preserve"> </w:t>
      </w:r>
      <w:proofErr w:type="spellStart"/>
      <w:r w:rsidRPr="003F7EAA">
        <w:t>Blomhøj</w:t>
      </w:r>
      <w:proofErr w:type="spellEnd"/>
      <w:r>
        <w:t>: “Modelización Matemática – Una Teoría para la Práctica</w:t>
      </w:r>
      <w:r w:rsidR="008E3EF4">
        <w:t>”</w:t>
      </w:r>
    </w:p>
    <w:p w:rsidR="008E3EF4" w:rsidRDefault="002908FC" w:rsidP="00810B86">
      <w:pPr>
        <w:pStyle w:val="Prrafodelista"/>
        <w:numPr>
          <w:ilvl w:val="0"/>
          <w:numId w:val="16"/>
        </w:numPr>
        <w:spacing w:after="0"/>
      </w:pPr>
      <w:hyperlink r:id="rId10" w:tooltip="Segal, Silvia" w:history="1">
        <w:proofErr w:type="spellStart"/>
        <w:r w:rsidRPr="002908FC">
          <w:rPr>
            <w:rStyle w:val="Hipervnculo"/>
            <w:color w:val="auto"/>
            <w:u w:val="none"/>
          </w:rPr>
          <w:t>Segal</w:t>
        </w:r>
        <w:proofErr w:type="spellEnd"/>
        <w:r w:rsidRPr="002908FC">
          <w:rPr>
            <w:rStyle w:val="Hipervnculo"/>
            <w:color w:val="auto"/>
            <w:u w:val="none"/>
          </w:rPr>
          <w:t>, S</w:t>
        </w:r>
      </w:hyperlink>
      <w:r>
        <w:t xml:space="preserve">; </w:t>
      </w:r>
      <w:hyperlink r:id="rId11" w:tooltip="Giuliani, Diana" w:history="1">
        <w:proofErr w:type="spellStart"/>
        <w:r w:rsidRPr="002908FC">
          <w:rPr>
            <w:rStyle w:val="Hipervnculo"/>
            <w:color w:val="auto"/>
            <w:u w:val="none"/>
          </w:rPr>
          <w:t>Giuliani</w:t>
        </w:r>
        <w:proofErr w:type="spellEnd"/>
        <w:r w:rsidRPr="002908FC">
          <w:rPr>
            <w:rStyle w:val="Hipervnculo"/>
            <w:color w:val="auto"/>
            <w:u w:val="none"/>
          </w:rPr>
          <w:t>, D</w:t>
        </w:r>
      </w:hyperlink>
      <w:r>
        <w:t>: “</w:t>
      </w:r>
      <w:hyperlink r:id="rId12" w:tooltip="MODELIZACION MATEMATICA EN EL AULA" w:history="1">
        <w:r w:rsidRPr="002908FC">
          <w:rPr>
            <w:rStyle w:val="Hipervnculo"/>
            <w:color w:val="auto"/>
            <w:u w:val="none"/>
          </w:rPr>
          <w:t>MODELIZACION MATEMATICA EN EL AULA</w:t>
        </w:r>
      </w:hyperlink>
      <w:r>
        <w:t>” – Libros del Zorzal</w:t>
      </w:r>
    </w:p>
    <w:p w:rsidR="00D5436D" w:rsidRDefault="00D5436D" w:rsidP="00D5436D">
      <w:pPr>
        <w:pStyle w:val="Prrafodelista"/>
        <w:spacing w:after="0"/>
        <w:ind w:left="0"/>
      </w:pPr>
    </w:p>
    <w:p w:rsidR="00051272" w:rsidRDefault="00051272" w:rsidP="00051272">
      <w:pPr>
        <w:pStyle w:val="Prrafodelista"/>
        <w:spacing w:after="0"/>
        <w:ind w:left="0"/>
      </w:pPr>
      <w:r>
        <w:rPr>
          <w:b/>
          <w:u w:val="single"/>
        </w:rPr>
        <w:t>Unidad 2</w:t>
      </w:r>
    </w:p>
    <w:p w:rsidR="00051272" w:rsidRDefault="00051272" w:rsidP="00D5436D">
      <w:pPr>
        <w:pStyle w:val="Prrafodelista"/>
        <w:spacing w:after="0"/>
        <w:ind w:left="0"/>
      </w:pPr>
    </w:p>
    <w:p w:rsidR="00051272" w:rsidRPr="00AF245A" w:rsidRDefault="00051272" w:rsidP="00051272">
      <w:pPr>
        <w:pStyle w:val="Prrafodelista"/>
        <w:numPr>
          <w:ilvl w:val="0"/>
          <w:numId w:val="1"/>
        </w:numPr>
        <w:spacing w:after="0"/>
        <w:rPr>
          <w:u w:val="single"/>
        </w:rPr>
      </w:pPr>
      <w:r>
        <w:rPr>
          <w:b/>
          <w:u w:val="single"/>
        </w:rPr>
        <w:t>Número, Operaciones y Proporcionalidad en el aula</w:t>
      </w:r>
    </w:p>
    <w:p w:rsidR="00051272" w:rsidRPr="0083007C" w:rsidRDefault="00051272" w:rsidP="00051272">
      <w:pPr>
        <w:pStyle w:val="Prrafodelista"/>
        <w:spacing w:after="0"/>
        <w:rPr>
          <w:b/>
          <w:u w:val="single"/>
        </w:rPr>
      </w:pPr>
      <w:r w:rsidRPr="0083007C">
        <w:rPr>
          <w:b/>
          <w:u w:val="single"/>
        </w:rPr>
        <w:t>Contenidos</w:t>
      </w:r>
    </w:p>
    <w:p w:rsidR="00051272" w:rsidRPr="00AF245A" w:rsidRDefault="00051272" w:rsidP="00051272">
      <w:pPr>
        <w:pStyle w:val="Prrafodelista"/>
        <w:numPr>
          <w:ilvl w:val="0"/>
          <w:numId w:val="4"/>
        </w:numPr>
        <w:spacing w:after="0"/>
        <w:rPr>
          <w:u w:val="single"/>
        </w:rPr>
      </w:pPr>
      <w:r>
        <w:t>Sistema de Numeración posicionales y aditivos. Reglas de formación.</w:t>
      </w:r>
    </w:p>
    <w:p w:rsidR="00051272" w:rsidRPr="00AF245A" w:rsidRDefault="00051272" w:rsidP="00051272">
      <w:pPr>
        <w:pStyle w:val="Prrafodelista"/>
        <w:numPr>
          <w:ilvl w:val="0"/>
          <w:numId w:val="4"/>
        </w:numPr>
        <w:spacing w:after="0"/>
        <w:rPr>
          <w:u w:val="single"/>
        </w:rPr>
      </w:pPr>
      <w:r>
        <w:t>Sistemas de numeración en diferentes bases. El sistema binario</w:t>
      </w:r>
    </w:p>
    <w:p w:rsidR="00051272" w:rsidRPr="00AF245A" w:rsidRDefault="00051272" w:rsidP="00051272">
      <w:pPr>
        <w:pStyle w:val="Prrafodelista"/>
        <w:numPr>
          <w:ilvl w:val="0"/>
          <w:numId w:val="4"/>
        </w:numPr>
        <w:spacing w:after="0"/>
        <w:rPr>
          <w:u w:val="single"/>
        </w:rPr>
      </w:pPr>
      <w:r>
        <w:t>Historia del número. El sistema de numeración decimal</w:t>
      </w:r>
    </w:p>
    <w:p w:rsidR="00051272" w:rsidRPr="00AF245A" w:rsidRDefault="00051272" w:rsidP="00051272">
      <w:pPr>
        <w:pStyle w:val="Prrafodelista"/>
        <w:numPr>
          <w:ilvl w:val="0"/>
          <w:numId w:val="4"/>
        </w:numPr>
        <w:spacing w:after="0"/>
        <w:rPr>
          <w:u w:val="single"/>
        </w:rPr>
      </w:pPr>
      <w:r>
        <w:t>El sentido del número</w:t>
      </w:r>
    </w:p>
    <w:p w:rsidR="00051272" w:rsidRPr="00AF245A" w:rsidRDefault="00051272" w:rsidP="00051272">
      <w:pPr>
        <w:pStyle w:val="Prrafodelista"/>
        <w:numPr>
          <w:ilvl w:val="0"/>
          <w:numId w:val="4"/>
        </w:numPr>
        <w:spacing w:after="0"/>
        <w:rPr>
          <w:u w:val="single"/>
        </w:rPr>
      </w:pPr>
      <w:r>
        <w:t>Introducción del número en los primeros años de la Educación Primaria</w:t>
      </w:r>
    </w:p>
    <w:p w:rsidR="00051272" w:rsidRPr="00AF245A" w:rsidRDefault="00051272" w:rsidP="00051272">
      <w:pPr>
        <w:pStyle w:val="Prrafodelista"/>
        <w:numPr>
          <w:ilvl w:val="0"/>
          <w:numId w:val="4"/>
        </w:numPr>
        <w:spacing w:after="0"/>
        <w:rPr>
          <w:u w:val="single"/>
        </w:rPr>
      </w:pPr>
      <w:r>
        <w:t>Adición, Sustracción, Multiplicación y División. Los diferentes sentidos de las mismas</w:t>
      </w:r>
      <w:r w:rsidR="007F0CB9">
        <w:t>. Campo aditivo y multiplicativo.</w:t>
      </w:r>
    </w:p>
    <w:p w:rsidR="00051272" w:rsidRPr="00AF245A" w:rsidRDefault="00051272" w:rsidP="00051272">
      <w:pPr>
        <w:pStyle w:val="Prrafodelista"/>
        <w:numPr>
          <w:ilvl w:val="0"/>
          <w:numId w:val="4"/>
        </w:numPr>
        <w:spacing w:after="0"/>
        <w:rPr>
          <w:u w:val="single"/>
        </w:rPr>
      </w:pPr>
      <w:r>
        <w:t>El desarrollo del cálculo mental</w:t>
      </w:r>
    </w:p>
    <w:p w:rsidR="00051272" w:rsidRPr="00AF245A" w:rsidRDefault="00051272" w:rsidP="00051272">
      <w:pPr>
        <w:pStyle w:val="Prrafodelista"/>
        <w:numPr>
          <w:ilvl w:val="0"/>
          <w:numId w:val="4"/>
        </w:numPr>
        <w:spacing w:after="0"/>
        <w:rPr>
          <w:u w:val="single"/>
        </w:rPr>
      </w:pPr>
      <w:r>
        <w:t>Proporcionalidad numérica. Propiedades</w:t>
      </w:r>
    </w:p>
    <w:p w:rsidR="00051272" w:rsidRPr="00D5436D" w:rsidRDefault="00051272" w:rsidP="00051272">
      <w:pPr>
        <w:pStyle w:val="Prrafodelista"/>
        <w:numPr>
          <w:ilvl w:val="0"/>
          <w:numId w:val="4"/>
        </w:numPr>
        <w:spacing w:after="0"/>
        <w:rPr>
          <w:u w:val="single"/>
        </w:rPr>
      </w:pPr>
      <w:r>
        <w:t>La medida. Magnitudes proporcionales. Propiedades. Historia de los sistemas de medición</w:t>
      </w:r>
    </w:p>
    <w:p w:rsidR="00051272" w:rsidRPr="00D5436D" w:rsidRDefault="00051272" w:rsidP="00051272">
      <w:pPr>
        <w:pStyle w:val="Prrafodelista"/>
        <w:numPr>
          <w:ilvl w:val="0"/>
          <w:numId w:val="4"/>
        </w:numPr>
        <w:spacing w:after="0"/>
        <w:rPr>
          <w:u w:val="single"/>
        </w:rPr>
      </w:pPr>
      <w:r>
        <w:t>Porcentaje. El porcentaje como fracción y número decimal</w:t>
      </w:r>
    </w:p>
    <w:p w:rsidR="00051272" w:rsidRPr="00D5436D" w:rsidRDefault="00051272" w:rsidP="00051272">
      <w:pPr>
        <w:pStyle w:val="Prrafodelista"/>
        <w:numPr>
          <w:ilvl w:val="0"/>
          <w:numId w:val="4"/>
        </w:numPr>
        <w:spacing w:after="0"/>
        <w:rPr>
          <w:u w:val="single"/>
        </w:rPr>
      </w:pPr>
      <w:r>
        <w:t>Resolución de problemas utilizando las propiedades de la proporcionalidad</w:t>
      </w:r>
    </w:p>
    <w:p w:rsidR="00051272" w:rsidRPr="00DC2BB8" w:rsidRDefault="00051272" w:rsidP="00051272">
      <w:pPr>
        <w:spacing w:after="0"/>
      </w:pPr>
    </w:p>
    <w:p w:rsidR="00051272" w:rsidRDefault="00051272" w:rsidP="00051272">
      <w:pPr>
        <w:spacing w:after="0"/>
      </w:pPr>
      <w:r>
        <w:rPr>
          <w:b/>
        </w:rPr>
        <w:t xml:space="preserve">Bibliografía de la Unidad </w:t>
      </w:r>
    </w:p>
    <w:p w:rsidR="00051272" w:rsidRDefault="00051272" w:rsidP="00051272">
      <w:pPr>
        <w:pStyle w:val="Prrafodelista"/>
        <w:numPr>
          <w:ilvl w:val="0"/>
          <w:numId w:val="15"/>
        </w:numPr>
        <w:spacing w:after="0"/>
      </w:pPr>
      <w:r>
        <w:t>Parra, C (1994): “Cálculo Mental en la Escuela Primaria” en Parra, C y Saiz, I. (</w:t>
      </w:r>
      <w:proofErr w:type="spellStart"/>
      <w:r>
        <w:t>comp</w:t>
      </w:r>
      <w:proofErr w:type="spellEnd"/>
      <w:r>
        <w:t xml:space="preserve">) </w:t>
      </w:r>
      <w:r>
        <w:rPr>
          <w:u w:val="single"/>
        </w:rPr>
        <w:t>Didáctica de la Matemática</w:t>
      </w:r>
      <w:r>
        <w:t xml:space="preserve">, Buenos Aires, </w:t>
      </w:r>
      <w:proofErr w:type="spellStart"/>
      <w:r>
        <w:t>Paidós</w:t>
      </w:r>
      <w:proofErr w:type="spellEnd"/>
    </w:p>
    <w:p w:rsidR="00051272" w:rsidRPr="00DC2BB8" w:rsidRDefault="00051272" w:rsidP="00051272">
      <w:pPr>
        <w:pStyle w:val="Prrafodelista"/>
        <w:numPr>
          <w:ilvl w:val="0"/>
          <w:numId w:val="15"/>
        </w:numPr>
        <w:spacing w:after="0"/>
        <w:rPr>
          <w:lang w:val="es-AR"/>
        </w:rPr>
      </w:pPr>
      <w:proofErr w:type="spellStart"/>
      <w:r w:rsidRPr="00DC2BB8">
        <w:rPr>
          <w:lang w:val="es-AR"/>
        </w:rPr>
        <w:lastRenderedPageBreak/>
        <w:t>Broitman</w:t>
      </w:r>
      <w:proofErr w:type="spellEnd"/>
      <w:r w:rsidRPr="00DC2BB8">
        <w:rPr>
          <w:lang w:val="es-AR"/>
        </w:rPr>
        <w:t xml:space="preserve">, C e </w:t>
      </w:r>
      <w:proofErr w:type="spellStart"/>
      <w:r w:rsidRPr="00DC2BB8">
        <w:rPr>
          <w:lang w:val="es-AR"/>
        </w:rPr>
        <w:t>Itzcovich</w:t>
      </w:r>
      <w:proofErr w:type="spellEnd"/>
      <w:r w:rsidRPr="00DC2BB8">
        <w:rPr>
          <w:lang w:val="es-AR"/>
        </w:rPr>
        <w:t>, H: “Orientacio</w:t>
      </w:r>
      <w:r>
        <w:rPr>
          <w:lang w:val="es-AR"/>
        </w:rPr>
        <w:t>nes Didácticas para la enseñanza de la multiplicación en los tres ciclos de la EGB”. Dirección de Educación General Básica. Dirección General de Cultura y Educación de la Provincia de Buenos Aires. 2001</w:t>
      </w:r>
    </w:p>
    <w:p w:rsidR="00051272" w:rsidRDefault="00051272" w:rsidP="00051272">
      <w:pPr>
        <w:pStyle w:val="Prrafodelista"/>
        <w:numPr>
          <w:ilvl w:val="0"/>
          <w:numId w:val="15"/>
        </w:numPr>
        <w:spacing w:after="0"/>
        <w:rPr>
          <w:lang w:val="es-AR"/>
        </w:rPr>
      </w:pPr>
      <w:proofErr w:type="spellStart"/>
      <w:r w:rsidRPr="00897217">
        <w:rPr>
          <w:lang w:val="es-AR"/>
        </w:rPr>
        <w:t>Broitman</w:t>
      </w:r>
      <w:proofErr w:type="spellEnd"/>
      <w:r w:rsidRPr="00897217">
        <w:rPr>
          <w:lang w:val="es-AR"/>
        </w:rPr>
        <w:t xml:space="preserve">, C e </w:t>
      </w:r>
      <w:proofErr w:type="spellStart"/>
      <w:r w:rsidRPr="00897217">
        <w:rPr>
          <w:lang w:val="es-AR"/>
        </w:rPr>
        <w:t>Itzcovich</w:t>
      </w:r>
      <w:proofErr w:type="spellEnd"/>
      <w:r w:rsidRPr="00897217">
        <w:rPr>
          <w:lang w:val="es-AR"/>
        </w:rPr>
        <w:t>, H: “Orientacio</w:t>
      </w:r>
      <w:r>
        <w:rPr>
          <w:lang w:val="es-AR"/>
        </w:rPr>
        <w:t xml:space="preserve">nes Didácticas para la enseñanza de la división en los tres ciclos de la EGB”. Dirección de Educación General Básica. Dirección General de Cultura y Educación de la Provincia de Buenos Aires. 2001 </w:t>
      </w:r>
    </w:p>
    <w:p w:rsidR="00051272" w:rsidRDefault="00051272" w:rsidP="00051272">
      <w:pPr>
        <w:pStyle w:val="Prrafodelista"/>
        <w:numPr>
          <w:ilvl w:val="0"/>
          <w:numId w:val="15"/>
        </w:numPr>
        <w:spacing w:after="0"/>
        <w:rPr>
          <w:lang w:val="es-AR"/>
        </w:rPr>
      </w:pPr>
      <w:proofErr w:type="spellStart"/>
      <w:r>
        <w:rPr>
          <w:lang w:val="es-AR"/>
        </w:rPr>
        <w:t>Panizza</w:t>
      </w:r>
      <w:proofErr w:type="spellEnd"/>
      <w:r>
        <w:rPr>
          <w:lang w:val="es-AR"/>
        </w:rPr>
        <w:t xml:space="preserve">, Mabel; </w:t>
      </w:r>
      <w:proofErr w:type="spellStart"/>
      <w:r>
        <w:rPr>
          <w:lang w:val="es-AR"/>
        </w:rPr>
        <w:t>Sadvsky</w:t>
      </w:r>
      <w:proofErr w:type="spellEnd"/>
      <w:r>
        <w:rPr>
          <w:lang w:val="es-AR"/>
        </w:rPr>
        <w:t>, Patricia: “El papel del problema en la construcción de Conceptos Matemáticos”, FLASCO, Ministerio de Educación de la provincia de Santa Fe, 1998</w:t>
      </w:r>
    </w:p>
    <w:p w:rsidR="007F0CB9" w:rsidRPr="00A33A2A" w:rsidRDefault="00A33A2A" w:rsidP="007F0CB9">
      <w:pPr>
        <w:pStyle w:val="Prrafodelista"/>
        <w:numPr>
          <w:ilvl w:val="0"/>
          <w:numId w:val="15"/>
        </w:numPr>
        <w:spacing w:after="0"/>
        <w:rPr>
          <w:rFonts w:cs="Times New Roman"/>
          <w:lang w:val="es-AR"/>
        </w:rPr>
      </w:pPr>
      <w:r w:rsidRPr="00A33A2A">
        <w:rPr>
          <w:rFonts w:cs="Times New Roman"/>
        </w:rPr>
        <w:t xml:space="preserve">Cid, E., </w:t>
      </w:r>
      <w:proofErr w:type="spellStart"/>
      <w:r w:rsidRPr="00A33A2A">
        <w:rPr>
          <w:rFonts w:cs="Times New Roman"/>
        </w:rPr>
        <w:t>Godino</w:t>
      </w:r>
      <w:proofErr w:type="spellEnd"/>
      <w:r w:rsidRPr="00A33A2A">
        <w:rPr>
          <w:rFonts w:cs="Times New Roman"/>
        </w:rPr>
        <w:t>, J. D. y Batanero, C. (2003)</w:t>
      </w:r>
      <w:r>
        <w:rPr>
          <w:rFonts w:cs="Times New Roman"/>
        </w:rPr>
        <w:t xml:space="preserve"> </w:t>
      </w:r>
      <w:r w:rsidR="007F0CB9" w:rsidRPr="00A33A2A">
        <w:rPr>
          <w:rFonts w:cs="Times New Roman"/>
          <w:lang w:val="es-AR"/>
        </w:rPr>
        <w:t>SISTEMAS NUMÉRICOS Y SU DIDÁCTICA PARA MAESTROS</w:t>
      </w:r>
      <w:r w:rsidRPr="00A33A2A">
        <w:rPr>
          <w:rFonts w:cs="Times New Roman"/>
          <w:lang w:val="es-AR"/>
        </w:rPr>
        <w:t xml:space="preserve"> </w:t>
      </w:r>
      <w:r w:rsidRPr="00A33A2A">
        <w:rPr>
          <w:rFonts w:cs="Times New Roman"/>
        </w:rPr>
        <w:t xml:space="preserve">Departamento de Didáctica de las Matemáticas. Universidad de Granada. (Recuperable en, </w:t>
      </w:r>
      <w:hyperlink r:id="rId13" w:history="1">
        <w:r w:rsidRPr="00A33A2A">
          <w:rPr>
            <w:rStyle w:val="Hipervnculo"/>
            <w:rFonts w:cs="Times New Roman"/>
          </w:rPr>
          <w:t>http://www.ugr.es/local/jgodino/</w:t>
        </w:r>
      </w:hyperlink>
      <w:r w:rsidRPr="00A33A2A">
        <w:rPr>
          <w:rFonts w:cs="Times New Roman"/>
        </w:rPr>
        <w:t>)</w:t>
      </w:r>
    </w:p>
    <w:p w:rsidR="00051272" w:rsidRDefault="00051272" w:rsidP="00051272">
      <w:pPr>
        <w:spacing w:after="0"/>
        <w:rPr>
          <w:lang w:val="es-AR"/>
        </w:rPr>
      </w:pPr>
    </w:p>
    <w:p w:rsidR="002905FA" w:rsidRDefault="002905FA" w:rsidP="002905FA">
      <w:pPr>
        <w:pStyle w:val="Prrafodelista"/>
        <w:spacing w:after="0"/>
        <w:ind w:left="0"/>
      </w:pPr>
      <w:r>
        <w:rPr>
          <w:b/>
          <w:u w:val="single"/>
        </w:rPr>
        <w:t>Unidad 3</w:t>
      </w:r>
    </w:p>
    <w:p w:rsidR="00D6196C" w:rsidRPr="00AF245A" w:rsidRDefault="00D6196C" w:rsidP="00D6196C">
      <w:pPr>
        <w:pStyle w:val="Prrafodelista"/>
        <w:numPr>
          <w:ilvl w:val="0"/>
          <w:numId w:val="1"/>
        </w:numPr>
        <w:spacing w:after="0"/>
        <w:rPr>
          <w:u w:val="single"/>
        </w:rPr>
      </w:pPr>
      <w:r>
        <w:rPr>
          <w:b/>
          <w:u w:val="single"/>
        </w:rPr>
        <w:t>Probabilidades y Estadística</w:t>
      </w:r>
    </w:p>
    <w:p w:rsidR="00D6196C" w:rsidRPr="0083007C" w:rsidRDefault="00D6196C" w:rsidP="00D6196C">
      <w:pPr>
        <w:pStyle w:val="Prrafodelista"/>
        <w:spacing w:after="0"/>
        <w:rPr>
          <w:b/>
          <w:u w:val="single"/>
        </w:rPr>
      </w:pPr>
      <w:r w:rsidRPr="0083007C">
        <w:rPr>
          <w:b/>
          <w:u w:val="single"/>
        </w:rPr>
        <w:t>Contenidos</w:t>
      </w:r>
    </w:p>
    <w:p w:rsidR="00D6196C" w:rsidRDefault="00D6196C" w:rsidP="00D6196C">
      <w:pPr>
        <w:pStyle w:val="Prrafodelista"/>
        <w:numPr>
          <w:ilvl w:val="0"/>
          <w:numId w:val="2"/>
        </w:numPr>
        <w:spacing w:after="0"/>
      </w:pPr>
      <w:r>
        <w:t>Formas de presentación de información: tablas, pictogramas, diagramas y gráficos en coordenadas.</w:t>
      </w:r>
    </w:p>
    <w:p w:rsidR="00D6196C" w:rsidRDefault="00D6196C" w:rsidP="00D6196C">
      <w:pPr>
        <w:pStyle w:val="Prrafodelista"/>
        <w:numPr>
          <w:ilvl w:val="0"/>
          <w:numId w:val="2"/>
        </w:numPr>
        <w:spacing w:after="0"/>
      </w:pPr>
      <w:r>
        <w:t>Frecuencia.</w:t>
      </w:r>
    </w:p>
    <w:p w:rsidR="00D6196C" w:rsidRDefault="00D6196C" w:rsidP="00D6196C">
      <w:pPr>
        <w:pStyle w:val="Prrafodelista"/>
        <w:numPr>
          <w:ilvl w:val="0"/>
          <w:numId w:val="2"/>
        </w:numPr>
        <w:spacing w:after="0"/>
      </w:pPr>
      <w:r>
        <w:t>Parámetros estadísticos: mediana, moda, desviación estándar.</w:t>
      </w:r>
    </w:p>
    <w:p w:rsidR="00D6196C" w:rsidRDefault="00D6196C" w:rsidP="00D6196C">
      <w:pPr>
        <w:pStyle w:val="Prrafodelista"/>
        <w:numPr>
          <w:ilvl w:val="0"/>
          <w:numId w:val="2"/>
        </w:numPr>
        <w:spacing w:after="0"/>
      </w:pPr>
      <w:r>
        <w:t>Suceso. Tipo de sucesos.</w:t>
      </w:r>
    </w:p>
    <w:p w:rsidR="00D6196C" w:rsidRDefault="00D6196C" w:rsidP="00D6196C">
      <w:pPr>
        <w:pStyle w:val="Prrafodelista"/>
        <w:numPr>
          <w:ilvl w:val="0"/>
          <w:numId w:val="2"/>
        </w:numPr>
        <w:spacing w:after="0"/>
      </w:pPr>
      <w:r>
        <w:t xml:space="preserve">Nociones de Probabilidad. Significados: intuitivo, </w:t>
      </w:r>
      <w:proofErr w:type="spellStart"/>
      <w:r>
        <w:t>laplaciano</w:t>
      </w:r>
      <w:proofErr w:type="spellEnd"/>
      <w:r>
        <w:t xml:space="preserve">, </w:t>
      </w:r>
      <w:proofErr w:type="spellStart"/>
      <w:r>
        <w:t>frecuencial</w:t>
      </w:r>
      <w:proofErr w:type="spellEnd"/>
      <w:r>
        <w:t>, subjetivo, axiomático</w:t>
      </w:r>
    </w:p>
    <w:p w:rsidR="00D6196C" w:rsidRDefault="00D6196C" w:rsidP="00D6196C">
      <w:pPr>
        <w:pStyle w:val="Prrafodelista"/>
        <w:numPr>
          <w:ilvl w:val="0"/>
          <w:numId w:val="2"/>
        </w:numPr>
        <w:spacing w:after="0"/>
      </w:pPr>
      <w:r>
        <w:t>Combinatoria. Problemas de conteo. Estrategias. Diagramas de árbol</w:t>
      </w:r>
    </w:p>
    <w:p w:rsidR="00D6196C" w:rsidRDefault="00D6196C" w:rsidP="00D6196C">
      <w:pPr>
        <w:pStyle w:val="Prrafodelista"/>
        <w:numPr>
          <w:ilvl w:val="0"/>
          <w:numId w:val="2"/>
        </w:numPr>
        <w:spacing w:after="0"/>
      </w:pPr>
      <w:r>
        <w:t>Nociones de</w:t>
      </w:r>
      <w:r w:rsidR="00051272">
        <w:t xml:space="preserve"> permutación, variación y combinación</w:t>
      </w:r>
    </w:p>
    <w:p w:rsidR="002905FA" w:rsidRDefault="002905FA" w:rsidP="002905FA">
      <w:pPr>
        <w:pStyle w:val="Prrafodelista"/>
        <w:spacing w:after="0"/>
        <w:ind w:left="0"/>
      </w:pPr>
    </w:p>
    <w:p w:rsidR="00051272" w:rsidRDefault="00051272" w:rsidP="00051272">
      <w:pPr>
        <w:spacing w:after="0"/>
      </w:pPr>
      <w:r>
        <w:rPr>
          <w:b/>
        </w:rPr>
        <w:t xml:space="preserve">Bibliografía de la Unidad </w:t>
      </w:r>
    </w:p>
    <w:p w:rsidR="00F9058C" w:rsidRPr="00F9058C" w:rsidRDefault="00F9058C" w:rsidP="00F9058C">
      <w:pPr>
        <w:pStyle w:val="Prrafodelista"/>
        <w:numPr>
          <w:ilvl w:val="0"/>
          <w:numId w:val="18"/>
        </w:numPr>
        <w:spacing w:after="0"/>
        <w:rPr>
          <w:rFonts w:cs="Times New Roman"/>
          <w:lang w:val="es-AR"/>
        </w:rPr>
      </w:pPr>
      <w:r w:rsidRPr="00F9058C">
        <w:rPr>
          <w:rFonts w:cs="Times New Roman"/>
        </w:rPr>
        <w:t xml:space="preserve">Cid, E., </w:t>
      </w:r>
      <w:proofErr w:type="spellStart"/>
      <w:r w:rsidRPr="00F9058C">
        <w:rPr>
          <w:rFonts w:cs="Times New Roman"/>
        </w:rPr>
        <w:t>Godino</w:t>
      </w:r>
      <w:proofErr w:type="spellEnd"/>
      <w:r w:rsidRPr="00F9058C">
        <w:rPr>
          <w:rFonts w:cs="Times New Roman"/>
        </w:rPr>
        <w:t>, J. D. y Batanero, C. (2003)</w:t>
      </w:r>
      <w:r w:rsidRPr="00F9058C">
        <w:t xml:space="preserve"> </w:t>
      </w:r>
      <w:r w:rsidRPr="00F9058C">
        <w:rPr>
          <w:rFonts w:cs="Times New Roman"/>
        </w:rPr>
        <w:t>ESTOCÁSTICA Y SU DIDÁCTICA PARA</w:t>
      </w:r>
      <w:r>
        <w:rPr>
          <w:rFonts w:cs="Times New Roman"/>
        </w:rPr>
        <w:t xml:space="preserve"> </w:t>
      </w:r>
      <w:r w:rsidRPr="00F9058C">
        <w:rPr>
          <w:rFonts w:cs="Times New Roman"/>
        </w:rPr>
        <w:t xml:space="preserve">MAESTROS </w:t>
      </w:r>
      <w:r w:rsidRPr="00F9058C">
        <w:rPr>
          <w:rFonts w:cs="Times New Roman"/>
          <w:lang w:val="es-AR"/>
        </w:rPr>
        <w:t xml:space="preserve"> </w:t>
      </w:r>
      <w:r w:rsidRPr="00F9058C">
        <w:rPr>
          <w:rFonts w:cs="Times New Roman"/>
        </w:rPr>
        <w:t xml:space="preserve">Departamento de Didáctica de las Matemáticas. Universidad de Granada. (Recuperable en, </w:t>
      </w:r>
      <w:hyperlink r:id="rId14" w:history="1">
        <w:r w:rsidRPr="00F9058C">
          <w:rPr>
            <w:rStyle w:val="Hipervnculo"/>
            <w:rFonts w:cs="Times New Roman"/>
          </w:rPr>
          <w:t>http://www.ugr.es/local/jgodino/</w:t>
        </w:r>
      </w:hyperlink>
      <w:r w:rsidRPr="00F9058C">
        <w:rPr>
          <w:rFonts w:cs="Times New Roman"/>
        </w:rPr>
        <w:t>)</w:t>
      </w:r>
    </w:p>
    <w:p w:rsidR="00051272" w:rsidRDefault="00B643F1" w:rsidP="00051272">
      <w:pPr>
        <w:pStyle w:val="Prrafodelista"/>
        <w:numPr>
          <w:ilvl w:val="0"/>
          <w:numId w:val="18"/>
        </w:numPr>
        <w:spacing w:after="0"/>
      </w:pPr>
      <w:r>
        <w:t>Díaz, J; Batanero, C; Cañizares M “AZAR Y PROBABILIDAD” Editorial SINTESIS1996</w:t>
      </w:r>
    </w:p>
    <w:p w:rsidR="00B643F1" w:rsidRDefault="00B643F1" w:rsidP="00051272">
      <w:pPr>
        <w:pStyle w:val="Prrafodelista"/>
        <w:numPr>
          <w:ilvl w:val="0"/>
          <w:numId w:val="18"/>
        </w:numPr>
        <w:spacing w:after="0"/>
        <w:rPr>
          <w:lang w:val="es-AR"/>
        </w:rPr>
      </w:pPr>
      <w:proofErr w:type="spellStart"/>
      <w:r w:rsidRPr="00B643F1">
        <w:rPr>
          <w:lang w:val="es-AR"/>
        </w:rPr>
        <w:t>Bressan</w:t>
      </w:r>
      <w:proofErr w:type="spellEnd"/>
      <w:r w:rsidRPr="00B643F1">
        <w:rPr>
          <w:lang w:val="es-AR"/>
        </w:rPr>
        <w:t xml:space="preserve">, A; </w:t>
      </w:r>
      <w:proofErr w:type="spellStart"/>
      <w:r w:rsidRPr="00B643F1">
        <w:rPr>
          <w:lang w:val="es-AR"/>
        </w:rPr>
        <w:t>Bressan</w:t>
      </w:r>
      <w:proofErr w:type="spellEnd"/>
      <w:r w:rsidRPr="00B643F1">
        <w:rPr>
          <w:lang w:val="es-AR"/>
        </w:rPr>
        <w:t>, O “PROBABILID</w:t>
      </w:r>
      <w:r>
        <w:rPr>
          <w:lang w:val="es-AR"/>
        </w:rPr>
        <w:t>AD Y ESTADÍSTICA: CÓMO TRABAJR CON NIÑOS Y JÓVENES”  Ediciones Novedades Educativas</w:t>
      </w:r>
    </w:p>
    <w:p w:rsidR="00B643F1" w:rsidRPr="00B643F1" w:rsidRDefault="00B643F1" w:rsidP="00051272">
      <w:pPr>
        <w:pStyle w:val="Prrafodelista"/>
        <w:numPr>
          <w:ilvl w:val="0"/>
          <w:numId w:val="18"/>
        </w:numPr>
        <w:spacing w:after="0"/>
        <w:rPr>
          <w:lang w:val="es-AR"/>
        </w:rPr>
      </w:pPr>
      <w:proofErr w:type="spellStart"/>
      <w:r>
        <w:rPr>
          <w:lang w:val="es-AR"/>
        </w:rPr>
        <w:t>Mallea</w:t>
      </w:r>
      <w:proofErr w:type="spellEnd"/>
      <w:r>
        <w:rPr>
          <w:lang w:val="es-AR"/>
        </w:rPr>
        <w:t xml:space="preserve">, A; Ruiz, A “ESTADÍSTICA EN LA EDUCACIÓN GENEREL BÁSICA 1° Y 2° CICLO” </w:t>
      </w:r>
      <w:proofErr w:type="spellStart"/>
      <w:r>
        <w:rPr>
          <w:lang w:val="es-AR"/>
        </w:rPr>
        <w:t>Multicopy</w:t>
      </w:r>
      <w:proofErr w:type="spellEnd"/>
      <w:r>
        <w:rPr>
          <w:lang w:val="es-AR"/>
        </w:rPr>
        <w:t xml:space="preserve"> 1999</w:t>
      </w:r>
    </w:p>
    <w:p w:rsidR="00D6196C" w:rsidRDefault="00D6196C" w:rsidP="002905FA">
      <w:pPr>
        <w:pStyle w:val="Prrafodelista"/>
        <w:spacing w:after="0"/>
        <w:ind w:left="0"/>
        <w:rPr>
          <w:lang w:val="es-AR"/>
        </w:rPr>
      </w:pPr>
    </w:p>
    <w:p w:rsidR="002C0CF0" w:rsidRDefault="002C0CF0" w:rsidP="002905FA">
      <w:pPr>
        <w:pStyle w:val="Prrafodelista"/>
        <w:spacing w:after="0"/>
        <w:ind w:left="0"/>
        <w:rPr>
          <w:lang w:val="es-AR"/>
        </w:rPr>
      </w:pPr>
    </w:p>
    <w:p w:rsidR="002C0CF0" w:rsidRDefault="002C0CF0" w:rsidP="002905FA">
      <w:pPr>
        <w:pStyle w:val="Prrafodelista"/>
        <w:spacing w:after="0"/>
        <w:ind w:left="0"/>
        <w:rPr>
          <w:lang w:val="es-AR"/>
        </w:rPr>
      </w:pPr>
    </w:p>
    <w:p w:rsidR="002C0CF0" w:rsidRDefault="002C0CF0" w:rsidP="002905FA">
      <w:pPr>
        <w:pStyle w:val="Prrafodelista"/>
        <w:spacing w:after="0"/>
        <w:ind w:left="0"/>
        <w:rPr>
          <w:lang w:val="es-AR"/>
        </w:rPr>
      </w:pPr>
    </w:p>
    <w:p w:rsidR="002C0CF0" w:rsidRDefault="002C0CF0" w:rsidP="002905FA">
      <w:pPr>
        <w:pStyle w:val="Prrafodelista"/>
        <w:spacing w:after="0"/>
        <w:ind w:left="0"/>
        <w:rPr>
          <w:lang w:val="es-AR"/>
        </w:rPr>
      </w:pPr>
    </w:p>
    <w:p w:rsidR="002C0CF0" w:rsidRPr="00B643F1" w:rsidRDefault="002C0CF0" w:rsidP="002905FA">
      <w:pPr>
        <w:pStyle w:val="Prrafodelista"/>
        <w:spacing w:after="0"/>
        <w:ind w:left="0"/>
        <w:rPr>
          <w:lang w:val="es-AR"/>
        </w:rPr>
      </w:pPr>
    </w:p>
    <w:p w:rsidR="00D6196C" w:rsidRDefault="00D6196C" w:rsidP="00D6196C">
      <w:pPr>
        <w:pStyle w:val="Prrafodelista"/>
        <w:spacing w:after="0"/>
        <w:ind w:left="0"/>
      </w:pPr>
      <w:r>
        <w:rPr>
          <w:b/>
          <w:u w:val="single"/>
        </w:rPr>
        <w:lastRenderedPageBreak/>
        <w:t>Unidad 4</w:t>
      </w:r>
    </w:p>
    <w:p w:rsidR="00D6196C" w:rsidRDefault="00D6196C" w:rsidP="002905FA">
      <w:pPr>
        <w:pStyle w:val="Prrafodelista"/>
        <w:spacing w:after="0"/>
        <w:ind w:left="0"/>
      </w:pPr>
    </w:p>
    <w:p w:rsidR="002905FA" w:rsidRPr="00AF245A" w:rsidRDefault="002905FA" w:rsidP="002905FA">
      <w:pPr>
        <w:pStyle w:val="Prrafodelista"/>
        <w:numPr>
          <w:ilvl w:val="0"/>
          <w:numId w:val="1"/>
        </w:numPr>
        <w:spacing w:after="0"/>
        <w:rPr>
          <w:u w:val="single"/>
        </w:rPr>
      </w:pPr>
      <w:r>
        <w:rPr>
          <w:b/>
          <w:u w:val="single"/>
        </w:rPr>
        <w:t>Nociones Geométricas</w:t>
      </w:r>
    </w:p>
    <w:p w:rsidR="002905FA" w:rsidRPr="0083007C" w:rsidRDefault="002905FA" w:rsidP="002905FA">
      <w:pPr>
        <w:pStyle w:val="Prrafodelista"/>
        <w:spacing w:after="0"/>
        <w:rPr>
          <w:b/>
          <w:u w:val="single"/>
        </w:rPr>
      </w:pPr>
      <w:r w:rsidRPr="0083007C">
        <w:rPr>
          <w:b/>
          <w:u w:val="single"/>
        </w:rPr>
        <w:t>Contenidos</w:t>
      </w:r>
    </w:p>
    <w:p w:rsidR="002905FA" w:rsidRDefault="002905FA" w:rsidP="002905FA">
      <w:pPr>
        <w:pStyle w:val="Prrafodelista"/>
        <w:numPr>
          <w:ilvl w:val="0"/>
          <w:numId w:val="2"/>
        </w:numPr>
        <w:spacing w:after="0"/>
      </w:pPr>
      <w:r>
        <w:t>La geometría: Su objeto de estudio. Necesidad de estudiar geometría</w:t>
      </w:r>
    </w:p>
    <w:p w:rsidR="00CC5DF2" w:rsidRDefault="00CC5DF2" w:rsidP="002905FA">
      <w:pPr>
        <w:pStyle w:val="Prrafodelista"/>
        <w:numPr>
          <w:ilvl w:val="0"/>
          <w:numId w:val="2"/>
        </w:numPr>
        <w:spacing w:after="0"/>
      </w:pPr>
      <w:r>
        <w:t>Habilidades básicas a desarrollar en geometría</w:t>
      </w:r>
    </w:p>
    <w:p w:rsidR="002905FA" w:rsidRDefault="00AF2855" w:rsidP="002905FA">
      <w:pPr>
        <w:pStyle w:val="Prrafodelista"/>
        <w:numPr>
          <w:ilvl w:val="0"/>
          <w:numId w:val="2"/>
        </w:numPr>
        <w:spacing w:after="0"/>
      </w:pPr>
      <w:r>
        <w:t>Movimientos en el plano. Congruencias: Traslación. Rotación. Simetría Axial y Central</w:t>
      </w:r>
    </w:p>
    <w:p w:rsidR="00AF2855" w:rsidRDefault="00AF2855" w:rsidP="002905FA">
      <w:pPr>
        <w:pStyle w:val="Prrafodelista"/>
        <w:numPr>
          <w:ilvl w:val="0"/>
          <w:numId w:val="2"/>
        </w:numPr>
        <w:spacing w:after="0"/>
      </w:pPr>
      <w:r>
        <w:t>Homotecia. El pantógrafo</w:t>
      </w:r>
    </w:p>
    <w:p w:rsidR="00AF2855" w:rsidRDefault="00AF2855" w:rsidP="002905FA">
      <w:pPr>
        <w:pStyle w:val="Prrafodelista"/>
        <w:numPr>
          <w:ilvl w:val="0"/>
          <w:numId w:val="2"/>
        </w:numPr>
        <w:spacing w:after="0"/>
      </w:pPr>
      <w:r>
        <w:t>Semejanza. Proporcionalidad de segmentos</w:t>
      </w:r>
    </w:p>
    <w:p w:rsidR="00AF2855" w:rsidRDefault="00AF2855" w:rsidP="002905FA">
      <w:pPr>
        <w:pStyle w:val="Prrafodelista"/>
        <w:numPr>
          <w:ilvl w:val="0"/>
          <w:numId w:val="2"/>
        </w:numPr>
        <w:spacing w:after="0"/>
      </w:pPr>
      <w:r>
        <w:t xml:space="preserve">Teorema de </w:t>
      </w:r>
      <w:proofErr w:type="spellStart"/>
      <w:r>
        <w:t>Thales</w:t>
      </w:r>
      <w:proofErr w:type="spellEnd"/>
      <w:r>
        <w:t>. Teorema de Pitágoras</w:t>
      </w:r>
    </w:p>
    <w:p w:rsidR="00AF2855" w:rsidRDefault="00AF2855" w:rsidP="002905FA">
      <w:pPr>
        <w:pStyle w:val="Prrafodelista"/>
        <w:numPr>
          <w:ilvl w:val="0"/>
          <w:numId w:val="2"/>
        </w:numPr>
        <w:spacing w:after="0"/>
      </w:pPr>
      <w:r>
        <w:t>Criterio de Semejanza de Triángulos. Polígonos semejantes</w:t>
      </w:r>
    </w:p>
    <w:p w:rsidR="00AF2855" w:rsidRDefault="00AF2855" w:rsidP="002905FA">
      <w:pPr>
        <w:pStyle w:val="Prrafodelista"/>
        <w:numPr>
          <w:ilvl w:val="0"/>
          <w:numId w:val="2"/>
        </w:numPr>
        <w:spacing w:after="0"/>
      </w:pPr>
      <w:r>
        <w:t>Escala</w:t>
      </w:r>
    </w:p>
    <w:p w:rsidR="00AF2855" w:rsidRDefault="00AF2855" w:rsidP="002905FA">
      <w:pPr>
        <w:pStyle w:val="Prrafodelista"/>
        <w:numPr>
          <w:ilvl w:val="0"/>
          <w:numId w:val="2"/>
        </w:numPr>
        <w:spacing w:after="0"/>
      </w:pPr>
      <w:r>
        <w:t>Nociones de proyección y perspectiva</w:t>
      </w:r>
    </w:p>
    <w:p w:rsidR="00AF2855" w:rsidRDefault="00AF2855" w:rsidP="002905FA">
      <w:pPr>
        <w:pStyle w:val="Prrafodelista"/>
        <w:numPr>
          <w:ilvl w:val="0"/>
          <w:numId w:val="2"/>
        </w:numPr>
        <w:spacing w:after="0"/>
      </w:pPr>
      <w:r>
        <w:t>Transformaciones topológicas, proyectivas, afines y métricas.</w:t>
      </w:r>
    </w:p>
    <w:p w:rsidR="00AF2855" w:rsidRDefault="00AF2855" w:rsidP="002905FA">
      <w:pPr>
        <w:pStyle w:val="Prrafodelista"/>
        <w:numPr>
          <w:ilvl w:val="0"/>
          <w:numId w:val="2"/>
        </w:numPr>
        <w:spacing w:after="0"/>
      </w:pPr>
      <w:r>
        <w:t>Comparación de propiedades</w:t>
      </w:r>
    </w:p>
    <w:p w:rsidR="000624C4" w:rsidRDefault="000624C4" w:rsidP="002905FA">
      <w:pPr>
        <w:pStyle w:val="Prrafodelista"/>
        <w:numPr>
          <w:ilvl w:val="0"/>
          <w:numId w:val="2"/>
        </w:numPr>
        <w:spacing w:after="0"/>
      </w:pPr>
      <w:r>
        <w:t>Software de geometría dinámica</w:t>
      </w:r>
    </w:p>
    <w:p w:rsidR="00592A51" w:rsidRPr="00E03E4C" w:rsidRDefault="00592A51" w:rsidP="00592A51">
      <w:pPr>
        <w:pStyle w:val="Prrafodelista"/>
        <w:numPr>
          <w:ilvl w:val="0"/>
          <w:numId w:val="2"/>
        </w:numPr>
        <w:spacing w:after="0"/>
        <w:rPr>
          <w:u w:val="single"/>
        </w:rPr>
      </w:pPr>
      <w:r>
        <w:t>Modelo de Van Hiele para la enseñanza</w:t>
      </w:r>
      <w:r w:rsidR="000E243A">
        <w:t xml:space="preserve"> y el aprendizaje</w:t>
      </w:r>
      <w:r>
        <w:t xml:space="preserve"> de la geometría</w:t>
      </w:r>
    </w:p>
    <w:p w:rsidR="00592A51" w:rsidRDefault="00592A51" w:rsidP="00592A51">
      <w:pPr>
        <w:spacing w:after="0"/>
        <w:ind w:left="720"/>
      </w:pPr>
    </w:p>
    <w:p w:rsidR="001D68F7" w:rsidRDefault="001D68F7" w:rsidP="001D68F7">
      <w:pPr>
        <w:pStyle w:val="Prrafodelista"/>
        <w:spacing w:after="0"/>
        <w:ind w:left="0"/>
      </w:pPr>
    </w:p>
    <w:p w:rsidR="000624C4" w:rsidRDefault="000624C4" w:rsidP="000624C4">
      <w:pPr>
        <w:spacing w:after="0"/>
      </w:pPr>
      <w:r>
        <w:rPr>
          <w:b/>
        </w:rPr>
        <w:t xml:space="preserve">Bibliografía de la Unidad </w:t>
      </w:r>
    </w:p>
    <w:p w:rsidR="008E3EF4" w:rsidRDefault="008E3EF4" w:rsidP="008E3EF4">
      <w:pPr>
        <w:pStyle w:val="Prrafodelista"/>
        <w:numPr>
          <w:ilvl w:val="0"/>
          <w:numId w:val="18"/>
        </w:numPr>
        <w:spacing w:after="0"/>
      </w:pPr>
      <w:proofErr w:type="spellStart"/>
      <w:r w:rsidRPr="000A459D">
        <w:t>Bressan</w:t>
      </w:r>
      <w:proofErr w:type="spellEnd"/>
      <w:r w:rsidRPr="000A459D">
        <w:t xml:space="preserve">, A. M – Reyna, I. – </w:t>
      </w:r>
      <w:proofErr w:type="spellStart"/>
      <w:r w:rsidRPr="000A459D">
        <w:t>Zorzoli</w:t>
      </w:r>
      <w:proofErr w:type="spellEnd"/>
      <w:r w:rsidRPr="000A459D">
        <w:t>, G: “Enseñar Geometr</w:t>
      </w:r>
      <w:r>
        <w:t xml:space="preserve">ía” </w:t>
      </w:r>
      <w:hyperlink r:id="rId15" w:history="1">
        <w:r w:rsidRPr="00ED199F">
          <w:rPr>
            <w:rStyle w:val="Hipervnculo"/>
          </w:rPr>
          <w:t>http://www.gpdmatematica.org.ar/publicaciones/ensenar_geometria.pdf</w:t>
        </w:r>
      </w:hyperlink>
    </w:p>
    <w:p w:rsidR="00810B86" w:rsidRDefault="00810B86" w:rsidP="00810B86">
      <w:pPr>
        <w:pStyle w:val="Prrafodelista"/>
        <w:numPr>
          <w:ilvl w:val="0"/>
          <w:numId w:val="18"/>
        </w:numPr>
        <w:spacing w:after="0"/>
      </w:pPr>
      <w:proofErr w:type="spellStart"/>
      <w:r>
        <w:t>Bressan</w:t>
      </w:r>
      <w:proofErr w:type="spellEnd"/>
      <w:r>
        <w:t xml:space="preserve">, A. M – </w:t>
      </w:r>
      <w:proofErr w:type="spellStart"/>
      <w:r>
        <w:t>Bogisic</w:t>
      </w:r>
      <w:proofErr w:type="spellEnd"/>
      <w:r>
        <w:t xml:space="preserve">, B – </w:t>
      </w:r>
      <w:proofErr w:type="spellStart"/>
      <w:r>
        <w:t>Crego</w:t>
      </w:r>
      <w:proofErr w:type="spellEnd"/>
      <w:r>
        <w:t>, K: “Razones para enseñar geometría en la educación básica. Novedades Educativas 2006</w:t>
      </w:r>
    </w:p>
    <w:p w:rsidR="000624C4" w:rsidRDefault="000624C4" w:rsidP="00810B86">
      <w:pPr>
        <w:pStyle w:val="Prrafodelista"/>
        <w:spacing w:after="0"/>
      </w:pPr>
    </w:p>
    <w:p w:rsidR="00051272" w:rsidRDefault="00051272" w:rsidP="00051272">
      <w:pPr>
        <w:pStyle w:val="Prrafodelista"/>
        <w:spacing w:after="0"/>
        <w:ind w:left="0"/>
        <w:rPr>
          <w:b/>
          <w:u w:val="single"/>
        </w:rPr>
      </w:pPr>
    </w:p>
    <w:p w:rsidR="00051272" w:rsidRDefault="00051272" w:rsidP="00051272">
      <w:pPr>
        <w:pStyle w:val="Prrafodelista"/>
        <w:spacing w:after="0"/>
        <w:ind w:left="0"/>
      </w:pPr>
      <w:r>
        <w:rPr>
          <w:b/>
          <w:u w:val="single"/>
        </w:rPr>
        <w:t xml:space="preserve">Unidad </w:t>
      </w:r>
      <w:r w:rsidR="00246AF2">
        <w:rPr>
          <w:b/>
          <w:u w:val="single"/>
        </w:rPr>
        <w:t>5</w:t>
      </w:r>
    </w:p>
    <w:p w:rsidR="00051272" w:rsidRDefault="00051272" w:rsidP="00051272">
      <w:pPr>
        <w:pStyle w:val="Prrafodelista"/>
        <w:spacing w:after="0"/>
        <w:ind w:left="0"/>
      </w:pPr>
    </w:p>
    <w:p w:rsidR="00051272" w:rsidRPr="00AF245A" w:rsidRDefault="00051272" w:rsidP="00051272">
      <w:pPr>
        <w:pStyle w:val="Prrafodelista"/>
        <w:numPr>
          <w:ilvl w:val="0"/>
          <w:numId w:val="1"/>
        </w:numPr>
        <w:spacing w:after="0"/>
        <w:rPr>
          <w:u w:val="single"/>
        </w:rPr>
      </w:pPr>
      <w:r>
        <w:rPr>
          <w:b/>
          <w:u w:val="single"/>
        </w:rPr>
        <w:t>Nociones</w:t>
      </w:r>
      <w:r w:rsidR="00246AF2">
        <w:rPr>
          <w:b/>
          <w:u w:val="single"/>
        </w:rPr>
        <w:t xml:space="preserve"> de</w:t>
      </w:r>
      <w:r>
        <w:rPr>
          <w:b/>
          <w:u w:val="single"/>
        </w:rPr>
        <w:t xml:space="preserve"> Geom</w:t>
      </w:r>
      <w:r w:rsidR="00246AF2">
        <w:rPr>
          <w:b/>
          <w:u w:val="single"/>
        </w:rPr>
        <w:t>etría Euclidiana</w:t>
      </w:r>
    </w:p>
    <w:p w:rsidR="00051272" w:rsidRPr="0083007C" w:rsidRDefault="00051272" w:rsidP="00051272">
      <w:pPr>
        <w:pStyle w:val="Prrafodelista"/>
        <w:spacing w:after="0"/>
        <w:rPr>
          <w:b/>
          <w:u w:val="single"/>
        </w:rPr>
      </w:pPr>
      <w:r w:rsidRPr="0083007C">
        <w:rPr>
          <w:b/>
          <w:u w:val="single"/>
        </w:rPr>
        <w:t>Contenidos</w:t>
      </w:r>
    </w:p>
    <w:p w:rsidR="00246AF2" w:rsidRDefault="00246AF2" w:rsidP="00246AF2">
      <w:pPr>
        <w:pStyle w:val="Prrafodelista"/>
        <w:numPr>
          <w:ilvl w:val="0"/>
          <w:numId w:val="2"/>
        </w:numPr>
        <w:spacing w:after="0"/>
      </w:pPr>
      <w:r>
        <w:t>Punto. Recta. Semirrecta. Plano. Semiplano. Axiomas característicos del punto, la recta y el plano.</w:t>
      </w:r>
    </w:p>
    <w:p w:rsidR="00246AF2" w:rsidRDefault="00246AF2" w:rsidP="00246AF2">
      <w:pPr>
        <w:pStyle w:val="Prrafodelista"/>
        <w:numPr>
          <w:ilvl w:val="0"/>
          <w:numId w:val="2"/>
        </w:numPr>
        <w:spacing w:after="0"/>
      </w:pPr>
      <w:r>
        <w:t>Propiedades generales de las figuras. Curvas convexas y cóncavas.</w:t>
      </w:r>
    </w:p>
    <w:p w:rsidR="00246AF2" w:rsidRDefault="00246AF2" w:rsidP="00246AF2">
      <w:pPr>
        <w:pStyle w:val="Prrafodelista"/>
        <w:numPr>
          <w:ilvl w:val="0"/>
          <w:numId w:val="2"/>
        </w:numPr>
        <w:spacing w:after="0"/>
      </w:pPr>
      <w:r>
        <w:t>Ángulos. Clasificación. Ángulos entre paralelas.</w:t>
      </w:r>
    </w:p>
    <w:p w:rsidR="00246AF2" w:rsidRDefault="00246AF2" w:rsidP="00246AF2">
      <w:pPr>
        <w:pStyle w:val="Prrafodelista"/>
        <w:numPr>
          <w:ilvl w:val="0"/>
          <w:numId w:val="2"/>
        </w:numPr>
        <w:spacing w:after="0"/>
      </w:pPr>
      <w:r>
        <w:t>Sugerencias de actividades para primero y segundo ciclo.</w:t>
      </w:r>
    </w:p>
    <w:p w:rsidR="00246AF2" w:rsidRDefault="00246AF2" w:rsidP="00246AF2">
      <w:pPr>
        <w:pStyle w:val="Prrafodelista"/>
        <w:numPr>
          <w:ilvl w:val="0"/>
          <w:numId w:val="2"/>
        </w:numPr>
        <w:spacing w:after="0"/>
      </w:pPr>
      <w:r>
        <w:t>Cuadriláteros. Definición. Elementos. Clasificación. Propiedades. Área y perímetro.</w:t>
      </w:r>
    </w:p>
    <w:p w:rsidR="00246AF2" w:rsidRDefault="00246AF2" w:rsidP="00246AF2">
      <w:pPr>
        <w:pStyle w:val="Prrafodelista"/>
        <w:numPr>
          <w:ilvl w:val="0"/>
          <w:numId w:val="2"/>
        </w:numPr>
        <w:spacing w:after="0"/>
      </w:pPr>
      <w:r>
        <w:t>Círculo y circunferencia. Diferencias. Propiedades. Construcción. Área y perímetro.</w:t>
      </w:r>
    </w:p>
    <w:p w:rsidR="00246AF2" w:rsidRDefault="00246AF2" w:rsidP="00246AF2">
      <w:pPr>
        <w:pStyle w:val="Prrafodelista"/>
        <w:numPr>
          <w:ilvl w:val="0"/>
          <w:numId w:val="2"/>
        </w:numPr>
        <w:spacing w:after="0"/>
      </w:pPr>
      <w:r>
        <w:t>Sugerencia de actividades para primero y segundo ciclo.</w:t>
      </w:r>
    </w:p>
    <w:p w:rsidR="00246AF2" w:rsidRDefault="00246AF2" w:rsidP="00246AF2">
      <w:pPr>
        <w:pStyle w:val="Prrafodelista"/>
        <w:numPr>
          <w:ilvl w:val="0"/>
          <w:numId w:val="2"/>
        </w:numPr>
        <w:spacing w:after="0"/>
      </w:pPr>
      <w:r>
        <w:t>Cálculo de área. Relación entre área y perímetro.</w:t>
      </w:r>
    </w:p>
    <w:p w:rsidR="00246AF2" w:rsidRDefault="00246AF2" w:rsidP="00246AF2">
      <w:pPr>
        <w:pStyle w:val="Prrafodelista"/>
        <w:numPr>
          <w:ilvl w:val="0"/>
          <w:numId w:val="2"/>
        </w:numPr>
        <w:spacing w:after="0"/>
      </w:pPr>
      <w:r>
        <w:t>Polígono. Definición. Elementos. Clasificación. Propiedades. Región interna y externa. Frontera. Área y perímetro.</w:t>
      </w:r>
    </w:p>
    <w:p w:rsidR="00246AF2" w:rsidRDefault="00246AF2" w:rsidP="00246AF2">
      <w:pPr>
        <w:pStyle w:val="Prrafodelista"/>
        <w:numPr>
          <w:ilvl w:val="0"/>
          <w:numId w:val="2"/>
        </w:numPr>
        <w:spacing w:after="0"/>
      </w:pPr>
      <w:r>
        <w:lastRenderedPageBreak/>
        <w:t>Triángulos. Definición. Elementos. Clasificación. Propiedades.</w:t>
      </w:r>
    </w:p>
    <w:p w:rsidR="00246AF2" w:rsidRDefault="00246AF2" w:rsidP="00246AF2">
      <w:pPr>
        <w:pStyle w:val="Prrafodelista"/>
        <w:numPr>
          <w:ilvl w:val="0"/>
          <w:numId w:val="2"/>
        </w:numPr>
        <w:spacing w:after="0"/>
      </w:pPr>
      <w:r>
        <w:t>Construcciones geométricas: alturas, medianas, bisectrices, mediatrices de un triángulo. Área y perímetro.</w:t>
      </w:r>
    </w:p>
    <w:p w:rsidR="000624C4" w:rsidRDefault="000624C4" w:rsidP="000624C4">
      <w:pPr>
        <w:spacing w:after="0"/>
      </w:pPr>
    </w:p>
    <w:p w:rsidR="00246AF2" w:rsidRDefault="00246AF2" w:rsidP="00246AF2">
      <w:pPr>
        <w:pStyle w:val="Prrafodelista"/>
        <w:spacing w:after="0"/>
        <w:ind w:left="0"/>
      </w:pPr>
      <w:r>
        <w:rPr>
          <w:b/>
          <w:u w:val="single"/>
        </w:rPr>
        <w:t>Unidad 6</w:t>
      </w:r>
    </w:p>
    <w:p w:rsidR="00246AF2" w:rsidRDefault="00246AF2" w:rsidP="00246AF2">
      <w:pPr>
        <w:pStyle w:val="Prrafodelista"/>
        <w:spacing w:after="0"/>
        <w:ind w:left="0"/>
      </w:pPr>
    </w:p>
    <w:p w:rsidR="00246AF2" w:rsidRPr="00AF245A" w:rsidRDefault="00246AF2" w:rsidP="00246AF2">
      <w:pPr>
        <w:pStyle w:val="Prrafodelista"/>
        <w:numPr>
          <w:ilvl w:val="0"/>
          <w:numId w:val="1"/>
        </w:numPr>
        <w:spacing w:after="0"/>
        <w:rPr>
          <w:u w:val="single"/>
        </w:rPr>
      </w:pPr>
      <w:r>
        <w:rPr>
          <w:b/>
          <w:u w:val="single"/>
        </w:rPr>
        <w:t>Iniciación a la geometría en el espacio</w:t>
      </w:r>
    </w:p>
    <w:p w:rsidR="00246AF2" w:rsidRPr="00246AF2" w:rsidRDefault="00246AF2" w:rsidP="00246AF2">
      <w:pPr>
        <w:pStyle w:val="Prrafodelista"/>
        <w:spacing w:after="0"/>
        <w:rPr>
          <w:b/>
          <w:u w:val="single"/>
        </w:rPr>
      </w:pPr>
      <w:r w:rsidRPr="00246AF2">
        <w:rPr>
          <w:b/>
          <w:u w:val="single"/>
        </w:rPr>
        <w:t>Contenidos</w:t>
      </w:r>
    </w:p>
    <w:p w:rsidR="00246AF2" w:rsidRDefault="00246AF2" w:rsidP="00246AF2">
      <w:pPr>
        <w:pStyle w:val="Prrafodelista"/>
        <w:numPr>
          <w:ilvl w:val="0"/>
          <w:numId w:val="19"/>
        </w:numPr>
        <w:spacing w:after="0"/>
        <w:ind w:left="1068"/>
      </w:pPr>
      <w:r>
        <w:t>Poliedros y cuerpos redondos: pirámide, tronco de pirámide, prisma, paralelepípedo, poliedros regulares, cilindro, cono, esfera.</w:t>
      </w:r>
    </w:p>
    <w:p w:rsidR="00246AF2" w:rsidRDefault="00246AF2" w:rsidP="00246AF2">
      <w:pPr>
        <w:pStyle w:val="Prrafodelista"/>
        <w:numPr>
          <w:ilvl w:val="0"/>
          <w:numId w:val="19"/>
        </w:numPr>
        <w:spacing w:after="0"/>
        <w:ind w:left="1068"/>
      </w:pPr>
      <w:r>
        <w:t xml:space="preserve">Áreas de poliedros y cuerpos redondos: área del prisma, pirámide y tronco de pirámide, área de cilindro, cono y tronco circular recto, área de esfera y figuras esféricas. </w:t>
      </w:r>
    </w:p>
    <w:p w:rsidR="00246AF2" w:rsidRDefault="00246AF2" w:rsidP="00246AF2">
      <w:pPr>
        <w:pStyle w:val="Prrafodelista"/>
        <w:numPr>
          <w:ilvl w:val="0"/>
          <w:numId w:val="19"/>
        </w:numPr>
        <w:spacing w:after="0"/>
        <w:ind w:left="1068"/>
      </w:pPr>
      <w:r>
        <w:t>Volumen de poliedros y cuerpos redondos.</w:t>
      </w:r>
    </w:p>
    <w:p w:rsidR="00246AF2" w:rsidRDefault="00246AF2" w:rsidP="00246AF2">
      <w:pPr>
        <w:pStyle w:val="Prrafodelista"/>
        <w:numPr>
          <w:ilvl w:val="0"/>
          <w:numId w:val="19"/>
        </w:numPr>
        <w:spacing w:after="0"/>
        <w:ind w:left="1068"/>
      </w:pPr>
      <w:r>
        <w:t>Sugerencias de actividades para primero y segundo ciclo.</w:t>
      </w:r>
    </w:p>
    <w:p w:rsidR="000624C4" w:rsidRDefault="000624C4" w:rsidP="00246AF2">
      <w:pPr>
        <w:spacing w:after="0"/>
        <w:ind w:left="696"/>
      </w:pPr>
    </w:p>
    <w:p w:rsidR="001F5B49" w:rsidRDefault="001F5B49" w:rsidP="001F5B49">
      <w:pPr>
        <w:pStyle w:val="Prrafodelista"/>
        <w:spacing w:after="0"/>
        <w:ind w:left="0"/>
      </w:pPr>
      <w:r>
        <w:rPr>
          <w:b/>
          <w:u w:val="single"/>
        </w:rPr>
        <w:t>Unidad 7</w:t>
      </w:r>
    </w:p>
    <w:p w:rsidR="00246AF2" w:rsidRDefault="00246AF2" w:rsidP="00246AF2">
      <w:pPr>
        <w:spacing w:after="0"/>
        <w:ind w:left="696"/>
      </w:pPr>
    </w:p>
    <w:p w:rsidR="001D68F7" w:rsidRPr="0083007C" w:rsidRDefault="001D68F7" w:rsidP="0083007C">
      <w:pPr>
        <w:pStyle w:val="Prrafodelista"/>
        <w:numPr>
          <w:ilvl w:val="0"/>
          <w:numId w:val="1"/>
        </w:numPr>
        <w:spacing w:after="0"/>
        <w:rPr>
          <w:u w:val="single"/>
        </w:rPr>
      </w:pPr>
      <w:r w:rsidRPr="0083007C">
        <w:rPr>
          <w:b/>
          <w:u w:val="single"/>
        </w:rPr>
        <w:t>Nociones de Didáctica de la Matemática</w:t>
      </w:r>
    </w:p>
    <w:p w:rsidR="001D68F7" w:rsidRPr="0083007C" w:rsidRDefault="001D68F7" w:rsidP="001D68F7">
      <w:pPr>
        <w:pStyle w:val="Prrafodelista"/>
        <w:spacing w:after="0"/>
        <w:rPr>
          <w:b/>
          <w:u w:val="single"/>
        </w:rPr>
      </w:pPr>
      <w:r w:rsidRPr="0083007C">
        <w:rPr>
          <w:b/>
          <w:u w:val="single"/>
        </w:rPr>
        <w:t>Contenidos</w:t>
      </w:r>
    </w:p>
    <w:p w:rsidR="00472632" w:rsidRPr="00472632" w:rsidRDefault="00472632" w:rsidP="00472632">
      <w:pPr>
        <w:pStyle w:val="Prrafodelista"/>
        <w:numPr>
          <w:ilvl w:val="0"/>
          <w:numId w:val="10"/>
        </w:numPr>
        <w:spacing w:after="0"/>
        <w:rPr>
          <w:u w:val="single"/>
        </w:rPr>
      </w:pPr>
      <w:r>
        <w:t>¿Qué es hacer Matemática?</w:t>
      </w:r>
    </w:p>
    <w:p w:rsidR="00AF2855" w:rsidRPr="00A14BA6" w:rsidRDefault="00AF2855" w:rsidP="00472632">
      <w:pPr>
        <w:pStyle w:val="Prrafodelista"/>
        <w:numPr>
          <w:ilvl w:val="0"/>
          <w:numId w:val="10"/>
        </w:numPr>
        <w:spacing w:after="0"/>
        <w:rPr>
          <w:u w:val="single"/>
        </w:rPr>
      </w:pPr>
      <w:r>
        <w:t xml:space="preserve">Método </w:t>
      </w:r>
      <w:proofErr w:type="spellStart"/>
      <w:r>
        <w:t>Apropiativo</w:t>
      </w:r>
      <w:proofErr w:type="spellEnd"/>
      <w:r>
        <w:t xml:space="preserve"> – Aproximativo </w:t>
      </w:r>
    </w:p>
    <w:p w:rsidR="00E03E4C" w:rsidRPr="00472632" w:rsidRDefault="00E03E4C" w:rsidP="00472632">
      <w:pPr>
        <w:pStyle w:val="Prrafodelista"/>
        <w:numPr>
          <w:ilvl w:val="0"/>
          <w:numId w:val="10"/>
        </w:numPr>
        <w:spacing w:after="0"/>
        <w:rPr>
          <w:u w:val="single"/>
        </w:rPr>
      </w:pPr>
      <w:r>
        <w:t>Secuencias Didácticas</w:t>
      </w:r>
    </w:p>
    <w:p w:rsidR="001F5B49" w:rsidRDefault="001F5B49" w:rsidP="001F5B49">
      <w:pPr>
        <w:spacing w:after="0"/>
        <w:rPr>
          <w:b/>
          <w:u w:val="single"/>
        </w:rPr>
      </w:pPr>
    </w:p>
    <w:p w:rsidR="001F5B49" w:rsidRPr="001F5B49" w:rsidRDefault="001F5B49" w:rsidP="001F5B49">
      <w:pPr>
        <w:spacing w:after="0"/>
        <w:rPr>
          <w:b/>
          <w:u w:val="single"/>
        </w:rPr>
      </w:pPr>
      <w:r w:rsidRPr="001F5B49">
        <w:rPr>
          <w:b/>
          <w:u w:val="single"/>
        </w:rPr>
        <w:t xml:space="preserve">Bibliografía </w:t>
      </w:r>
      <w:r>
        <w:rPr>
          <w:b/>
          <w:u w:val="single"/>
        </w:rPr>
        <w:t>de la Unidad</w:t>
      </w:r>
    </w:p>
    <w:p w:rsidR="001F5B49" w:rsidRPr="001F5B49" w:rsidRDefault="001F5B49" w:rsidP="001F5B49">
      <w:pPr>
        <w:pStyle w:val="Prrafodelista"/>
        <w:numPr>
          <w:ilvl w:val="0"/>
          <w:numId w:val="20"/>
        </w:numPr>
        <w:spacing w:after="0"/>
        <w:rPr>
          <w:u w:val="single"/>
        </w:rPr>
      </w:pPr>
      <w:r>
        <w:t xml:space="preserve">Chamorro, M “DIDÁCTICA DE LAS MATEMÁTICA” Ed. </w:t>
      </w:r>
      <w:proofErr w:type="spellStart"/>
      <w:r>
        <w:t>Pearson</w:t>
      </w:r>
      <w:proofErr w:type="spellEnd"/>
    </w:p>
    <w:p w:rsidR="001F5B49" w:rsidRPr="001F5B49" w:rsidRDefault="001F5B49" w:rsidP="001F5B49">
      <w:pPr>
        <w:pStyle w:val="Prrafodelista"/>
        <w:numPr>
          <w:ilvl w:val="0"/>
          <w:numId w:val="20"/>
        </w:numPr>
        <w:spacing w:after="0"/>
        <w:rPr>
          <w:u w:val="single"/>
          <w:lang w:val="es-AR"/>
        </w:rPr>
      </w:pPr>
      <w:r w:rsidRPr="001F5B49">
        <w:rPr>
          <w:lang w:val="es-AR"/>
        </w:rPr>
        <w:t>Lerner, D; Saiz, I; “EL LUG</w:t>
      </w:r>
      <w:r>
        <w:rPr>
          <w:lang w:val="es-AR"/>
        </w:rPr>
        <w:t>AR DE LOS PROBLEMAS EN LA CLASE DE MATEMÁTICA”  Novedades Educativa</w:t>
      </w:r>
    </w:p>
    <w:p w:rsidR="001F5B49" w:rsidRPr="001F5B49" w:rsidRDefault="001F5B49" w:rsidP="001F5B49">
      <w:pPr>
        <w:pStyle w:val="Prrafodelista"/>
        <w:numPr>
          <w:ilvl w:val="0"/>
          <w:numId w:val="20"/>
        </w:numPr>
        <w:spacing w:after="0"/>
        <w:rPr>
          <w:u w:val="single"/>
          <w:lang w:val="es-AR"/>
        </w:rPr>
      </w:pPr>
      <w:proofErr w:type="spellStart"/>
      <w:r>
        <w:rPr>
          <w:lang w:val="es-AR"/>
        </w:rPr>
        <w:t>Sadovsky</w:t>
      </w:r>
      <w:proofErr w:type="spellEnd"/>
      <w:r>
        <w:rPr>
          <w:lang w:val="es-AR"/>
        </w:rPr>
        <w:t>, P “ENSEÑAR MATEMÁTICA HOY – Miradas, sentido y desafíos” Libros del Zorzal</w:t>
      </w:r>
    </w:p>
    <w:p w:rsidR="001F5B49" w:rsidRPr="001F5B49" w:rsidRDefault="001F5B49" w:rsidP="001F5B49">
      <w:pPr>
        <w:pStyle w:val="Prrafodelista"/>
        <w:numPr>
          <w:ilvl w:val="0"/>
          <w:numId w:val="20"/>
        </w:numPr>
        <w:spacing w:after="0"/>
        <w:rPr>
          <w:u w:val="single"/>
          <w:lang w:val="es-AR"/>
        </w:rPr>
      </w:pPr>
      <w:proofErr w:type="spellStart"/>
      <w:r w:rsidRPr="001F5B49">
        <w:rPr>
          <w:lang w:val="es-AR"/>
        </w:rPr>
        <w:t>Alagia</w:t>
      </w:r>
      <w:proofErr w:type="spellEnd"/>
      <w:r w:rsidRPr="001F5B49">
        <w:rPr>
          <w:lang w:val="es-AR"/>
        </w:rPr>
        <w:t xml:space="preserve">, H; </w:t>
      </w:r>
      <w:proofErr w:type="spellStart"/>
      <w:r w:rsidRPr="001F5B49">
        <w:rPr>
          <w:lang w:val="es-AR"/>
        </w:rPr>
        <w:t>Bressan</w:t>
      </w:r>
      <w:proofErr w:type="spellEnd"/>
      <w:r w:rsidRPr="001F5B49">
        <w:rPr>
          <w:lang w:val="es-AR"/>
        </w:rPr>
        <w:t xml:space="preserve">, A; </w:t>
      </w:r>
      <w:proofErr w:type="spellStart"/>
      <w:r w:rsidRPr="001F5B49">
        <w:rPr>
          <w:lang w:val="es-AR"/>
        </w:rPr>
        <w:t>Sadovsky</w:t>
      </w:r>
      <w:proofErr w:type="spellEnd"/>
      <w:r w:rsidRPr="001F5B49">
        <w:rPr>
          <w:lang w:val="es-AR"/>
        </w:rPr>
        <w:t>, P “REFLEXIONES</w:t>
      </w:r>
      <w:r>
        <w:rPr>
          <w:lang w:val="es-AR"/>
        </w:rPr>
        <w:t>TEÓRICAS PARA LA EDUCACIÓN MATEMÁTICA” Libros del Zorzal</w:t>
      </w:r>
    </w:p>
    <w:p w:rsidR="001F5B49" w:rsidRPr="008E3EF4" w:rsidRDefault="008E3EF4" w:rsidP="001F5B49">
      <w:pPr>
        <w:pStyle w:val="Prrafodelista"/>
        <w:numPr>
          <w:ilvl w:val="0"/>
          <w:numId w:val="20"/>
        </w:numPr>
        <w:spacing w:after="0"/>
        <w:rPr>
          <w:u w:val="single"/>
          <w:lang w:val="es-AR"/>
        </w:rPr>
      </w:pPr>
      <w:proofErr w:type="spellStart"/>
      <w:r>
        <w:rPr>
          <w:lang w:val="es-AR"/>
        </w:rPr>
        <w:t>Itzcovich</w:t>
      </w:r>
      <w:proofErr w:type="spellEnd"/>
      <w:r>
        <w:rPr>
          <w:lang w:val="es-AR"/>
        </w:rPr>
        <w:t xml:space="preserve">, H: “LA MATAMÁTICA ESCOLAR” </w:t>
      </w:r>
      <w:proofErr w:type="spellStart"/>
      <w:r>
        <w:rPr>
          <w:lang w:val="es-AR"/>
        </w:rPr>
        <w:t>Aique</w:t>
      </w:r>
      <w:proofErr w:type="spellEnd"/>
    </w:p>
    <w:p w:rsidR="008E3EF4" w:rsidRDefault="008E3EF4" w:rsidP="008E3EF4">
      <w:pPr>
        <w:spacing w:after="0"/>
        <w:rPr>
          <w:u w:val="single"/>
          <w:lang w:val="es-AR"/>
        </w:rPr>
      </w:pPr>
    </w:p>
    <w:p w:rsidR="008E3EF4" w:rsidRPr="008E3EF4" w:rsidRDefault="008E3EF4" w:rsidP="008E3EF4">
      <w:pPr>
        <w:spacing w:after="0"/>
        <w:rPr>
          <w:u w:val="single"/>
          <w:lang w:val="es-AR"/>
        </w:rPr>
      </w:pPr>
    </w:p>
    <w:p w:rsidR="000504F8" w:rsidRPr="00827322" w:rsidRDefault="00827322" w:rsidP="000504F8">
      <w:pPr>
        <w:pStyle w:val="Prrafodelista"/>
        <w:spacing w:after="0"/>
        <w:ind w:left="0"/>
        <w:rPr>
          <w:b/>
          <w:u w:val="single"/>
        </w:rPr>
      </w:pPr>
      <w:r w:rsidRPr="00827322">
        <w:rPr>
          <w:b/>
          <w:u w:val="single"/>
        </w:rPr>
        <w:t>Bibliografía General</w:t>
      </w:r>
    </w:p>
    <w:p w:rsidR="00827322" w:rsidRDefault="00827322" w:rsidP="00827322">
      <w:pPr>
        <w:pStyle w:val="Prrafodelista"/>
        <w:numPr>
          <w:ilvl w:val="0"/>
          <w:numId w:val="5"/>
        </w:numPr>
        <w:spacing w:after="0"/>
      </w:pPr>
      <w:proofErr w:type="spellStart"/>
      <w:r>
        <w:t>Dallra</w:t>
      </w:r>
      <w:proofErr w:type="spellEnd"/>
      <w:r>
        <w:t xml:space="preserve">, L: “La matemática y su Didáctica en el Primero y el Segundo Ciclos de la E.G.B.”  </w:t>
      </w:r>
      <w:proofErr w:type="spellStart"/>
      <w:r>
        <w:t>Aique</w:t>
      </w:r>
      <w:proofErr w:type="spellEnd"/>
      <w:r>
        <w:t xml:space="preserve"> 2008</w:t>
      </w:r>
    </w:p>
    <w:p w:rsidR="00827322" w:rsidRDefault="00827322" w:rsidP="00827322">
      <w:pPr>
        <w:pStyle w:val="Prrafodelista"/>
        <w:numPr>
          <w:ilvl w:val="0"/>
          <w:numId w:val="5"/>
        </w:numPr>
        <w:spacing w:after="0"/>
      </w:pPr>
      <w:proofErr w:type="spellStart"/>
      <w:r>
        <w:t>Nap</w:t>
      </w:r>
      <w:proofErr w:type="spellEnd"/>
      <w:r>
        <w:t xml:space="preserve"> Matemática, serie cuadernos para el aula, primero y segundo ciclos EGB nivel primario. Ministerio de Educación. Presidencia de la Nación</w:t>
      </w:r>
    </w:p>
    <w:p w:rsidR="00827322" w:rsidRDefault="00827322" w:rsidP="00827322">
      <w:pPr>
        <w:pStyle w:val="Prrafodelista"/>
        <w:spacing w:after="0"/>
        <w:ind w:left="1080"/>
      </w:pPr>
    </w:p>
    <w:p w:rsidR="002C0CF0" w:rsidRDefault="002C0CF0" w:rsidP="00827322">
      <w:pPr>
        <w:pStyle w:val="Prrafodelista"/>
        <w:spacing w:after="0"/>
        <w:ind w:left="1080"/>
      </w:pPr>
    </w:p>
    <w:p w:rsidR="002C0CF0" w:rsidRDefault="002C0CF0" w:rsidP="00827322">
      <w:pPr>
        <w:pStyle w:val="Prrafodelista"/>
        <w:spacing w:after="0"/>
        <w:ind w:left="1080"/>
      </w:pPr>
    </w:p>
    <w:p w:rsidR="002C0CF0" w:rsidRPr="000A459D" w:rsidRDefault="002C0CF0" w:rsidP="00827322">
      <w:pPr>
        <w:pStyle w:val="Prrafodelista"/>
        <w:spacing w:after="0"/>
        <w:ind w:left="1080"/>
      </w:pPr>
    </w:p>
    <w:p w:rsidR="000504F8" w:rsidRDefault="000504F8" w:rsidP="000504F8">
      <w:pPr>
        <w:pStyle w:val="Prrafodelista"/>
        <w:spacing w:after="0"/>
        <w:ind w:left="0"/>
        <w:rPr>
          <w:b/>
          <w:u w:val="single"/>
        </w:rPr>
      </w:pPr>
      <w:r>
        <w:rPr>
          <w:b/>
          <w:u w:val="single"/>
        </w:rPr>
        <w:lastRenderedPageBreak/>
        <w:t>CONTENIDOS PROCEDIMENTALES</w:t>
      </w:r>
    </w:p>
    <w:p w:rsidR="000504F8" w:rsidRDefault="000504F8" w:rsidP="000504F8">
      <w:pPr>
        <w:pStyle w:val="Prrafodelista"/>
        <w:numPr>
          <w:ilvl w:val="0"/>
          <w:numId w:val="1"/>
        </w:numPr>
        <w:spacing w:after="0"/>
      </w:pPr>
      <w:r>
        <w:t>Resolver, elaborar problemas y situaciones didácticas de acuerdo a las nociones básicas de la geometría en el plano y en el espacio.</w:t>
      </w:r>
    </w:p>
    <w:p w:rsidR="000504F8" w:rsidRDefault="000504F8" w:rsidP="000504F8">
      <w:pPr>
        <w:pStyle w:val="Prrafodelista"/>
        <w:numPr>
          <w:ilvl w:val="0"/>
          <w:numId w:val="1"/>
        </w:numPr>
        <w:spacing w:after="0"/>
      </w:pPr>
      <w:r>
        <w:t>Identificar, describir, construir y clasificar distintas figuras y cuerpos geométricos</w:t>
      </w:r>
    </w:p>
    <w:p w:rsidR="000504F8" w:rsidRDefault="005D6AC3" w:rsidP="000504F8">
      <w:pPr>
        <w:pStyle w:val="Prrafodelista"/>
        <w:numPr>
          <w:ilvl w:val="0"/>
          <w:numId w:val="1"/>
        </w:numPr>
        <w:spacing w:after="0"/>
      </w:pPr>
      <w:r>
        <w:t>Usar adecuadamente los elementos de geometría para la construcción</w:t>
      </w:r>
    </w:p>
    <w:p w:rsidR="005D6AC3" w:rsidRDefault="005D6AC3" w:rsidP="000504F8">
      <w:pPr>
        <w:pStyle w:val="Prrafodelista"/>
        <w:numPr>
          <w:ilvl w:val="0"/>
          <w:numId w:val="1"/>
        </w:numPr>
        <w:spacing w:after="0"/>
      </w:pPr>
      <w:r>
        <w:t>Interpretar, describir  y utilizar distintos sistemas de representación</w:t>
      </w:r>
    </w:p>
    <w:p w:rsidR="005D6AC3" w:rsidRDefault="005D6AC3" w:rsidP="000504F8">
      <w:pPr>
        <w:pStyle w:val="Prrafodelista"/>
        <w:numPr>
          <w:ilvl w:val="0"/>
          <w:numId w:val="1"/>
        </w:numPr>
        <w:spacing w:after="0"/>
      </w:pPr>
      <w:r>
        <w:t>Saber utilizar distintos soportes informáticos para la construcción o aplicación de distintas nociones de la geometría.</w:t>
      </w:r>
    </w:p>
    <w:p w:rsidR="005D6AC3" w:rsidRDefault="005D6AC3" w:rsidP="000504F8">
      <w:pPr>
        <w:pStyle w:val="Prrafodelista"/>
        <w:numPr>
          <w:ilvl w:val="0"/>
          <w:numId w:val="1"/>
        </w:numPr>
        <w:spacing w:after="0"/>
      </w:pPr>
      <w:r>
        <w:t>Enunciar, demostrar y aplicar propiedades de distintas figuras geométricas.</w:t>
      </w:r>
    </w:p>
    <w:p w:rsidR="003E495C" w:rsidRDefault="003E495C" w:rsidP="003E495C">
      <w:pPr>
        <w:spacing w:after="0"/>
      </w:pPr>
    </w:p>
    <w:p w:rsidR="00515880" w:rsidRDefault="00E92111" w:rsidP="00223FD2">
      <w:pPr>
        <w:spacing w:after="0"/>
      </w:pPr>
      <w:r>
        <w:rPr>
          <w:b/>
          <w:u w:val="single"/>
        </w:rPr>
        <w:t>FORMA DE TRABAJO</w:t>
      </w:r>
    </w:p>
    <w:p w:rsidR="00E92111" w:rsidRDefault="00E92111" w:rsidP="00223FD2">
      <w:pPr>
        <w:spacing w:after="0"/>
      </w:pPr>
    </w:p>
    <w:p w:rsidR="00E92111" w:rsidRDefault="00F85F2E" w:rsidP="00223FD2">
      <w:pPr>
        <w:spacing w:after="0"/>
      </w:pPr>
      <w:r>
        <w:t xml:space="preserve">Conocer o saber matemáticas debe ser algo más que repetir definiciones, propiedades y aplicar algoritmos para resolver problemas estereotipados. </w:t>
      </w:r>
    </w:p>
    <w:p w:rsidR="00F85F2E" w:rsidRDefault="00F85F2E" w:rsidP="00223FD2">
      <w:pPr>
        <w:spacing w:after="0"/>
      </w:pPr>
    </w:p>
    <w:p w:rsidR="00F85F2E" w:rsidRDefault="00F85F2E" w:rsidP="00223FD2">
      <w:pPr>
        <w:spacing w:after="0"/>
        <w:rPr>
          <w:b/>
          <w:i/>
        </w:rPr>
      </w:pPr>
      <w:r>
        <w:rPr>
          <w:b/>
          <w:i/>
        </w:rPr>
        <w:t>La persona que sabe matemáticas ha de ser capaz de usar el lenguaje y conceptos matemáticos para resolver problemas. No es posible dar sentido pleno a los objetos matemáticos si no los relacionamos con los problemas de los que han surgido.</w:t>
      </w:r>
    </w:p>
    <w:p w:rsidR="00F85F2E" w:rsidRDefault="00F85F2E" w:rsidP="00223FD2">
      <w:pPr>
        <w:spacing w:after="0"/>
        <w:rPr>
          <w:b/>
          <w:i/>
        </w:rPr>
      </w:pPr>
    </w:p>
    <w:p w:rsidR="00F85F2E" w:rsidRDefault="00F85F2E" w:rsidP="00223FD2">
      <w:pPr>
        <w:spacing w:after="0"/>
        <w:rPr>
          <w:b/>
          <w:i/>
        </w:rPr>
      </w:pPr>
      <w:r>
        <w:rPr>
          <w:b/>
          <w:i/>
        </w:rPr>
        <w:t>La actividad de resolver problemas es esencial si queremos conseguir un aprendizaje significativo de las matemáticas… Al resolver un problema, el alumno dota de significado a las prácticas matemáticas realizadas, ya que comprende su finalidad.</w:t>
      </w:r>
    </w:p>
    <w:p w:rsidR="00F85F2E" w:rsidRDefault="00F85F2E" w:rsidP="00223FD2">
      <w:pPr>
        <w:spacing w:after="0"/>
        <w:rPr>
          <w:b/>
          <w:i/>
        </w:rPr>
      </w:pPr>
    </w:p>
    <w:p w:rsidR="00F85F2E" w:rsidRDefault="00F85F2E" w:rsidP="00223FD2">
      <w:pPr>
        <w:spacing w:after="0"/>
        <w:rPr>
          <w:b/>
          <w:i/>
        </w:rPr>
      </w:pPr>
      <w:r>
        <w:rPr>
          <w:b/>
          <w:i/>
        </w:rPr>
        <w:t>El trabajo del alumno en la clase de matemáticas debe ser en ciertos momentos comparable al de los propios matemáticos:</w:t>
      </w:r>
    </w:p>
    <w:p w:rsidR="00F85F2E" w:rsidRDefault="00F85F2E" w:rsidP="00F85F2E">
      <w:pPr>
        <w:pStyle w:val="Prrafodelista"/>
        <w:numPr>
          <w:ilvl w:val="0"/>
          <w:numId w:val="12"/>
        </w:numPr>
        <w:spacing w:after="0"/>
        <w:rPr>
          <w:b/>
          <w:i/>
        </w:rPr>
      </w:pPr>
      <w:r>
        <w:rPr>
          <w:b/>
          <w:i/>
        </w:rPr>
        <w:t>El alumno investiga y trata de resolver problemas, predice su solución (formula conjeturas)</w:t>
      </w:r>
    </w:p>
    <w:p w:rsidR="00F85F2E" w:rsidRDefault="00F85F2E" w:rsidP="00F85F2E">
      <w:pPr>
        <w:pStyle w:val="Prrafodelista"/>
        <w:numPr>
          <w:ilvl w:val="0"/>
          <w:numId w:val="12"/>
        </w:numPr>
        <w:spacing w:after="0"/>
        <w:rPr>
          <w:b/>
          <w:i/>
        </w:rPr>
      </w:pPr>
      <w:r>
        <w:rPr>
          <w:b/>
          <w:i/>
        </w:rPr>
        <w:t>Trata de probar que su solución es correcta.</w:t>
      </w:r>
    </w:p>
    <w:p w:rsidR="00F85F2E" w:rsidRDefault="00F85F2E" w:rsidP="00F85F2E">
      <w:pPr>
        <w:pStyle w:val="Prrafodelista"/>
        <w:numPr>
          <w:ilvl w:val="0"/>
          <w:numId w:val="12"/>
        </w:numPr>
        <w:spacing w:after="0"/>
        <w:rPr>
          <w:b/>
          <w:i/>
        </w:rPr>
      </w:pPr>
      <w:r>
        <w:rPr>
          <w:b/>
          <w:i/>
        </w:rPr>
        <w:t>Construye modelos matemáticos.</w:t>
      </w:r>
    </w:p>
    <w:p w:rsidR="00F85F2E" w:rsidRDefault="00F85F2E" w:rsidP="00F85F2E">
      <w:pPr>
        <w:pStyle w:val="Prrafodelista"/>
        <w:numPr>
          <w:ilvl w:val="0"/>
          <w:numId w:val="12"/>
        </w:numPr>
        <w:spacing w:after="0"/>
        <w:rPr>
          <w:b/>
          <w:i/>
        </w:rPr>
      </w:pPr>
      <w:r>
        <w:rPr>
          <w:b/>
          <w:i/>
        </w:rPr>
        <w:t>Usa el lenguaje y conceptos matemáticos, incluso podría crear sus  propias teorías.</w:t>
      </w:r>
    </w:p>
    <w:p w:rsidR="00F85F2E" w:rsidRDefault="00F85F2E" w:rsidP="00F85F2E">
      <w:pPr>
        <w:pStyle w:val="Prrafodelista"/>
        <w:numPr>
          <w:ilvl w:val="0"/>
          <w:numId w:val="12"/>
        </w:numPr>
        <w:spacing w:after="0"/>
        <w:rPr>
          <w:b/>
          <w:i/>
        </w:rPr>
      </w:pPr>
      <w:r>
        <w:rPr>
          <w:b/>
          <w:i/>
        </w:rPr>
        <w:t>Intercambia sus ideas con otros.</w:t>
      </w:r>
    </w:p>
    <w:p w:rsidR="00F85F2E" w:rsidRDefault="00F85F2E" w:rsidP="00F85F2E">
      <w:pPr>
        <w:pStyle w:val="Prrafodelista"/>
        <w:numPr>
          <w:ilvl w:val="0"/>
          <w:numId w:val="12"/>
        </w:numPr>
        <w:spacing w:after="0"/>
        <w:rPr>
          <w:b/>
          <w:i/>
        </w:rPr>
      </w:pPr>
      <w:r>
        <w:rPr>
          <w:b/>
          <w:i/>
        </w:rPr>
        <w:t>Finalmente reconoce cuáles de estas ideas son correctas, conforme con la cultura matemática, y entre todas ellas elige las que le sean útiles.</w:t>
      </w:r>
    </w:p>
    <w:p w:rsidR="00F85F2E" w:rsidRDefault="00F85F2E" w:rsidP="00F85F2E">
      <w:pPr>
        <w:spacing w:after="0"/>
        <w:rPr>
          <w:b/>
          <w:i/>
        </w:rPr>
      </w:pPr>
    </w:p>
    <w:p w:rsidR="00F85F2E" w:rsidRDefault="00F85F2E" w:rsidP="00F85F2E">
      <w:pPr>
        <w:spacing w:after="0"/>
        <w:rPr>
          <w:b/>
          <w:i/>
        </w:rPr>
      </w:pPr>
      <w:r>
        <w:rPr>
          <w:b/>
          <w:i/>
        </w:rPr>
        <w:t>Por el contrario, el trabajo del profesor es, en cierta medida, inverso al trabajo de un matemático:</w:t>
      </w:r>
    </w:p>
    <w:p w:rsidR="00F85F2E" w:rsidRDefault="00F85F2E" w:rsidP="00F85F2E">
      <w:pPr>
        <w:spacing w:after="0"/>
        <w:rPr>
          <w:b/>
          <w:i/>
        </w:rPr>
      </w:pPr>
    </w:p>
    <w:p w:rsidR="00F85F2E" w:rsidRDefault="00F85F2E" w:rsidP="00F85F2E">
      <w:pPr>
        <w:pStyle w:val="Prrafodelista"/>
        <w:numPr>
          <w:ilvl w:val="0"/>
          <w:numId w:val="13"/>
        </w:numPr>
        <w:spacing w:after="0"/>
        <w:rPr>
          <w:b/>
          <w:i/>
        </w:rPr>
      </w:pPr>
      <w:r>
        <w:rPr>
          <w:b/>
          <w:i/>
        </w:rPr>
        <w:t>En lugar de partir de un problema y llegar a un conocimiento matemático, parte de un conocimiento matemático y busca uno o varios problemas que le den sentido para proponerlo a sus alumnos (</w:t>
      </w:r>
      <w:proofErr w:type="spellStart"/>
      <w:r>
        <w:rPr>
          <w:b/>
          <w:i/>
        </w:rPr>
        <w:t>recontextualización</w:t>
      </w:r>
      <w:proofErr w:type="spellEnd"/>
      <w:r>
        <w:rPr>
          <w:b/>
          <w:i/>
        </w:rPr>
        <w:t>)</w:t>
      </w:r>
    </w:p>
    <w:p w:rsidR="00F85F2E" w:rsidRDefault="00A5127F" w:rsidP="00F85F2E">
      <w:pPr>
        <w:pStyle w:val="Prrafodelista"/>
        <w:numPr>
          <w:ilvl w:val="0"/>
          <w:numId w:val="13"/>
        </w:numPr>
        <w:spacing w:after="0"/>
        <w:rPr>
          <w:b/>
          <w:i/>
        </w:rPr>
      </w:pPr>
      <w:r>
        <w:rPr>
          <w:b/>
          <w:i/>
        </w:rPr>
        <w:t xml:space="preserve">Una vez producido un conocimiento, el matemático lo despersonaliza. Trata de quitarle todo lo anecdótico, su historia y circunstancias particulares, para </w:t>
      </w:r>
      <w:r>
        <w:rPr>
          <w:b/>
          <w:i/>
        </w:rPr>
        <w:lastRenderedPageBreak/>
        <w:t>hacerlo más abstracto y dotarlo de una utilidad general. El profesor debe, por el contrario, hacer que el alumno se interese por el problema (</w:t>
      </w:r>
      <w:proofErr w:type="spellStart"/>
      <w:r>
        <w:rPr>
          <w:b/>
          <w:i/>
        </w:rPr>
        <w:t>repersonalización</w:t>
      </w:r>
      <w:proofErr w:type="spellEnd"/>
      <w:r>
        <w:rPr>
          <w:b/>
          <w:i/>
        </w:rPr>
        <w:t>). Para ello, con frecuencia busca contextos y casos particulares que puedan motivar al alumno.</w:t>
      </w:r>
    </w:p>
    <w:p w:rsidR="00A5127F" w:rsidRDefault="00A5127F" w:rsidP="00A5127F">
      <w:pPr>
        <w:spacing w:after="0"/>
        <w:rPr>
          <w:b/>
          <w:i/>
        </w:rPr>
      </w:pPr>
    </w:p>
    <w:p w:rsidR="00A5127F" w:rsidRDefault="00A5127F" w:rsidP="00A5127F">
      <w:pPr>
        <w:spacing w:after="0"/>
      </w:pPr>
      <w:r>
        <w:t xml:space="preserve">(Didáctica de las Matemáticas para Maestros. Proyecto </w:t>
      </w:r>
      <w:proofErr w:type="spellStart"/>
      <w:r>
        <w:rPr>
          <w:i/>
        </w:rPr>
        <w:t>Edumat</w:t>
      </w:r>
      <w:proofErr w:type="spellEnd"/>
      <w:r>
        <w:rPr>
          <w:i/>
        </w:rPr>
        <w:t xml:space="preserve"> – Maestros. </w:t>
      </w:r>
      <w:r>
        <w:t xml:space="preserve">Director: Juan D. </w:t>
      </w:r>
      <w:proofErr w:type="spellStart"/>
      <w:r>
        <w:t>Godino</w:t>
      </w:r>
      <w:proofErr w:type="spellEnd"/>
      <w:r>
        <w:t xml:space="preserve">. </w:t>
      </w:r>
      <w:hyperlink r:id="rId16" w:history="1">
        <w:r w:rsidRPr="00FE5887">
          <w:rPr>
            <w:rStyle w:val="Hipervnculo"/>
          </w:rPr>
          <w:t>www.ugr.es/local/jgodino/edumat-maestros</w:t>
        </w:r>
      </w:hyperlink>
      <w:r>
        <w:t>)</w:t>
      </w:r>
    </w:p>
    <w:p w:rsidR="00A5127F" w:rsidRDefault="00A5127F" w:rsidP="00A5127F">
      <w:pPr>
        <w:spacing w:after="0"/>
      </w:pPr>
    </w:p>
    <w:p w:rsidR="00A5127F" w:rsidRDefault="00907F00" w:rsidP="00A5127F">
      <w:pPr>
        <w:spacing w:after="0"/>
      </w:pPr>
      <w:r>
        <w:t>Se propondrá a los alumnos un trabajo centrado en</w:t>
      </w:r>
      <w:r w:rsidR="00D74530">
        <w:t xml:space="preserve"> la resolución de problemas, organizados en secuencias didácticas desarrolladas a partir de los fundamentos de </w:t>
      </w:r>
      <w:r>
        <w:t xml:space="preserve">las diferentes teorías de la Didáctica de la Matemática. Habrá momentos de trabajo individual, en grupos y puestas en común con toda la clase. </w:t>
      </w:r>
    </w:p>
    <w:p w:rsidR="00907F00" w:rsidRDefault="00D033E8" w:rsidP="00A5127F">
      <w:pPr>
        <w:spacing w:after="0"/>
      </w:pPr>
      <w:r>
        <w:t xml:space="preserve">Se estudiarán las propuestas metodológicas de las diferentes Teorías Didáctica para analizar las secuencias didácticas </w:t>
      </w:r>
      <w:r w:rsidR="00D74530">
        <w:t>trabajadas</w:t>
      </w:r>
      <w:r>
        <w:t xml:space="preserve"> en clase, para que luego los alumnos puedan desarrollar</w:t>
      </w:r>
      <w:r w:rsidR="00EB12A0">
        <w:t xml:space="preserve"> </w:t>
      </w:r>
      <w:r w:rsidR="005E6D89">
        <w:t>las suyas propias, basados en los fundamentos didácticos</w:t>
      </w:r>
      <w:r w:rsidR="00EB12A0">
        <w:t>.</w:t>
      </w:r>
    </w:p>
    <w:p w:rsidR="007643A5" w:rsidRDefault="007643A5" w:rsidP="00A5127F">
      <w:pPr>
        <w:spacing w:after="0"/>
      </w:pPr>
    </w:p>
    <w:p w:rsidR="00EC40DD" w:rsidRDefault="00EC40DD" w:rsidP="00A5127F">
      <w:pPr>
        <w:spacing w:after="0"/>
      </w:pPr>
      <w:r>
        <w:rPr>
          <w:b/>
          <w:u w:val="single"/>
        </w:rPr>
        <w:t>EVALUACIÓN Y CONDICIONES DE APROBACIÓN</w:t>
      </w:r>
    </w:p>
    <w:p w:rsidR="00EC40DD" w:rsidRDefault="00EC40DD" w:rsidP="00EC40DD">
      <w:pPr>
        <w:pStyle w:val="Prrafodelista"/>
        <w:numPr>
          <w:ilvl w:val="0"/>
          <w:numId w:val="14"/>
        </w:numPr>
        <w:spacing w:after="0"/>
      </w:pPr>
      <w:r>
        <w:t>Realización de trabajos prácticos</w:t>
      </w:r>
    </w:p>
    <w:p w:rsidR="00827322" w:rsidRDefault="00827322" w:rsidP="00EC40DD">
      <w:pPr>
        <w:pStyle w:val="Prrafodelista"/>
        <w:numPr>
          <w:ilvl w:val="0"/>
          <w:numId w:val="14"/>
        </w:numPr>
        <w:spacing w:after="0"/>
      </w:pPr>
      <w:r>
        <w:t>Tener el 80% de asistencias a clases</w:t>
      </w:r>
    </w:p>
    <w:p w:rsidR="00EC40DD" w:rsidRDefault="00EC40DD" w:rsidP="00EC40DD">
      <w:pPr>
        <w:pStyle w:val="Prrafodelista"/>
        <w:numPr>
          <w:ilvl w:val="0"/>
          <w:numId w:val="14"/>
        </w:numPr>
        <w:spacing w:after="0"/>
      </w:pPr>
      <w:r>
        <w:t>Dos evaluaciones parciales</w:t>
      </w:r>
    </w:p>
    <w:p w:rsidR="00EC40DD" w:rsidRDefault="00EC40DD" w:rsidP="00EC40DD">
      <w:pPr>
        <w:pStyle w:val="Prrafodelista"/>
        <w:numPr>
          <w:ilvl w:val="0"/>
          <w:numId w:val="14"/>
        </w:numPr>
        <w:spacing w:after="0"/>
      </w:pPr>
      <w:r>
        <w:t xml:space="preserve">Los parciales y </w:t>
      </w:r>
      <w:proofErr w:type="spellStart"/>
      <w:r>
        <w:t>recuperatorios</w:t>
      </w:r>
      <w:proofErr w:type="spellEnd"/>
      <w:r>
        <w:t xml:space="preserve"> se aprobarán con el 60%</w:t>
      </w:r>
    </w:p>
    <w:p w:rsidR="00827322" w:rsidRDefault="00827322" w:rsidP="00827322">
      <w:pPr>
        <w:pStyle w:val="Prrafodelista"/>
        <w:numPr>
          <w:ilvl w:val="0"/>
          <w:numId w:val="14"/>
        </w:numPr>
        <w:spacing w:after="0"/>
      </w:pPr>
      <w:r>
        <w:t>Preparación grupal de secuencias didácticas y su análisis disciplinar y metodológico.</w:t>
      </w:r>
    </w:p>
    <w:p w:rsidR="00EC40DD" w:rsidRDefault="00EC40DD" w:rsidP="00EC40DD">
      <w:pPr>
        <w:pStyle w:val="Prrafodelista"/>
        <w:numPr>
          <w:ilvl w:val="0"/>
          <w:numId w:val="14"/>
        </w:numPr>
        <w:spacing w:after="0"/>
      </w:pPr>
      <w:r>
        <w:t>Los alumnos que hayan regularizado el espacio curricular deberán aprobar con un 60% un examen final escrito teórico – práctico.</w:t>
      </w:r>
    </w:p>
    <w:p w:rsidR="000B6338" w:rsidRDefault="000B6338" w:rsidP="00EC40DD">
      <w:pPr>
        <w:pStyle w:val="Prrafodelista"/>
        <w:numPr>
          <w:ilvl w:val="0"/>
          <w:numId w:val="14"/>
        </w:numPr>
        <w:spacing w:after="0"/>
      </w:pPr>
      <w:r>
        <w:t>Los alumnos libres podrán rendir un examen final teóri</w:t>
      </w:r>
      <w:r w:rsidR="004721A1">
        <w:t>co – práctico y aprobar con un 7</w:t>
      </w:r>
      <w:r>
        <w:t>0%</w:t>
      </w:r>
    </w:p>
    <w:p w:rsidR="000E7240" w:rsidRDefault="000E7240" w:rsidP="000E7240">
      <w:pPr>
        <w:spacing w:after="0"/>
      </w:pPr>
    </w:p>
    <w:sectPr w:rsidR="000E7240" w:rsidSect="007B0750">
      <w:footerReference w:type="default" r:id="rId1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CD4" w:rsidRDefault="00A61CD4" w:rsidP="000A459D">
      <w:pPr>
        <w:spacing w:after="0" w:line="240" w:lineRule="auto"/>
      </w:pPr>
      <w:r>
        <w:separator/>
      </w:r>
    </w:p>
  </w:endnote>
  <w:endnote w:type="continuationSeparator" w:id="0">
    <w:p w:rsidR="00A61CD4" w:rsidRDefault="00A61CD4" w:rsidP="000A4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0068"/>
      <w:docPartObj>
        <w:docPartGallery w:val="Page Numbers (Bottom of Page)"/>
        <w:docPartUnique/>
      </w:docPartObj>
    </w:sdtPr>
    <w:sdtContent>
      <w:p w:rsidR="001F5B49" w:rsidRDefault="00632A29">
        <w:pPr>
          <w:pStyle w:val="Piedepgina"/>
          <w:jc w:val="right"/>
        </w:pPr>
        <w:fldSimple w:instr=" PAGE   \* MERGEFORMAT ">
          <w:r w:rsidR="002C0CF0">
            <w:rPr>
              <w:noProof/>
            </w:rPr>
            <w:t>7</w:t>
          </w:r>
        </w:fldSimple>
      </w:p>
    </w:sdtContent>
  </w:sdt>
  <w:p w:rsidR="001F5B49" w:rsidRDefault="001F5B4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CD4" w:rsidRDefault="00A61CD4" w:rsidP="000A459D">
      <w:pPr>
        <w:spacing w:after="0" w:line="240" w:lineRule="auto"/>
      </w:pPr>
      <w:r>
        <w:separator/>
      </w:r>
    </w:p>
  </w:footnote>
  <w:footnote w:type="continuationSeparator" w:id="0">
    <w:p w:rsidR="00A61CD4" w:rsidRDefault="00A61CD4" w:rsidP="000A45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A73F0"/>
    <w:multiLevelType w:val="hybridMultilevel"/>
    <w:tmpl w:val="13A8805C"/>
    <w:lvl w:ilvl="0" w:tplc="CAC0A078">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8474317"/>
    <w:multiLevelType w:val="hybridMultilevel"/>
    <w:tmpl w:val="4D366BFC"/>
    <w:lvl w:ilvl="0" w:tplc="2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1FCD3890"/>
    <w:multiLevelType w:val="hybridMultilevel"/>
    <w:tmpl w:val="378E9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3F23470"/>
    <w:multiLevelType w:val="hybridMultilevel"/>
    <w:tmpl w:val="BC5811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53766B1"/>
    <w:multiLevelType w:val="hybridMultilevel"/>
    <w:tmpl w:val="6CA0932E"/>
    <w:lvl w:ilvl="0" w:tplc="2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29357F7F"/>
    <w:multiLevelType w:val="hybridMultilevel"/>
    <w:tmpl w:val="15EAEFFE"/>
    <w:lvl w:ilvl="0" w:tplc="CAC0A078">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35EF4DAD"/>
    <w:multiLevelType w:val="hybridMultilevel"/>
    <w:tmpl w:val="631C981E"/>
    <w:lvl w:ilvl="0" w:tplc="CAC0A078">
      <w:start w:val="1"/>
      <w:numFmt w:val="bullet"/>
      <w:lvlText w:val=""/>
      <w:lvlJc w:val="left"/>
      <w:pPr>
        <w:ind w:left="1068" w:hanging="360"/>
      </w:pPr>
      <w:rPr>
        <w:rFonts w:ascii="Wingdings" w:hAnsi="Wingdings"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7">
    <w:nsid w:val="3E910EB6"/>
    <w:multiLevelType w:val="hybridMultilevel"/>
    <w:tmpl w:val="42DC465E"/>
    <w:lvl w:ilvl="0" w:tplc="2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0E85052"/>
    <w:multiLevelType w:val="hybridMultilevel"/>
    <w:tmpl w:val="1BC0E044"/>
    <w:lvl w:ilvl="0" w:tplc="CAC0A078">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9">
    <w:nsid w:val="40F363E8"/>
    <w:multiLevelType w:val="hybridMultilevel"/>
    <w:tmpl w:val="99CEECAA"/>
    <w:lvl w:ilvl="0" w:tplc="2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4B320CEA"/>
    <w:multiLevelType w:val="hybridMultilevel"/>
    <w:tmpl w:val="3594DDCE"/>
    <w:lvl w:ilvl="0" w:tplc="CAC0A078">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50E108ED"/>
    <w:multiLevelType w:val="hybridMultilevel"/>
    <w:tmpl w:val="58401670"/>
    <w:lvl w:ilvl="0" w:tplc="81A63E4E">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1EF7AA0"/>
    <w:multiLevelType w:val="hybridMultilevel"/>
    <w:tmpl w:val="5720C7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963FC6"/>
    <w:multiLevelType w:val="hybridMultilevel"/>
    <w:tmpl w:val="48C62B76"/>
    <w:lvl w:ilvl="0" w:tplc="CAC0A078">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5F993BF9"/>
    <w:multiLevelType w:val="hybridMultilevel"/>
    <w:tmpl w:val="DBD873E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29A7D52"/>
    <w:multiLevelType w:val="hybridMultilevel"/>
    <w:tmpl w:val="0942800A"/>
    <w:lvl w:ilvl="0" w:tplc="2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64A739DD"/>
    <w:multiLevelType w:val="hybridMultilevel"/>
    <w:tmpl w:val="172EB3D2"/>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nsid w:val="666B53CB"/>
    <w:multiLevelType w:val="hybridMultilevel"/>
    <w:tmpl w:val="A99A058E"/>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nsid w:val="740B2383"/>
    <w:multiLevelType w:val="hybridMultilevel"/>
    <w:tmpl w:val="292835AA"/>
    <w:lvl w:ilvl="0" w:tplc="81A63E4E">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783D1838"/>
    <w:multiLevelType w:val="hybridMultilevel"/>
    <w:tmpl w:val="C7689B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4"/>
  </w:num>
  <w:num w:numId="5">
    <w:abstractNumId w:val="18"/>
  </w:num>
  <w:num w:numId="6">
    <w:abstractNumId w:val="15"/>
  </w:num>
  <w:num w:numId="7">
    <w:abstractNumId w:val="14"/>
  </w:num>
  <w:num w:numId="8">
    <w:abstractNumId w:val="17"/>
  </w:num>
  <w:num w:numId="9">
    <w:abstractNumId w:val="16"/>
  </w:num>
  <w:num w:numId="10">
    <w:abstractNumId w:val="13"/>
  </w:num>
  <w:num w:numId="11">
    <w:abstractNumId w:val="12"/>
  </w:num>
  <w:num w:numId="12">
    <w:abstractNumId w:val="2"/>
  </w:num>
  <w:num w:numId="13">
    <w:abstractNumId w:val="19"/>
  </w:num>
  <w:num w:numId="14">
    <w:abstractNumId w:val="3"/>
  </w:num>
  <w:num w:numId="15">
    <w:abstractNumId w:val="8"/>
  </w:num>
  <w:num w:numId="16">
    <w:abstractNumId w:val="5"/>
  </w:num>
  <w:num w:numId="17">
    <w:abstractNumId w:val="10"/>
  </w:num>
  <w:num w:numId="18">
    <w:abstractNumId w:val="0"/>
  </w:num>
  <w:num w:numId="19">
    <w:abstractNumId w:val="7"/>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250F38"/>
    <w:rsid w:val="00015A71"/>
    <w:rsid w:val="000504F8"/>
    <w:rsid w:val="00051272"/>
    <w:rsid w:val="000624C4"/>
    <w:rsid w:val="00084AFD"/>
    <w:rsid w:val="00085575"/>
    <w:rsid w:val="000874FB"/>
    <w:rsid w:val="000A459D"/>
    <w:rsid w:val="000B6338"/>
    <w:rsid w:val="000E243A"/>
    <w:rsid w:val="000E7240"/>
    <w:rsid w:val="000F3AEF"/>
    <w:rsid w:val="001535C6"/>
    <w:rsid w:val="001D1559"/>
    <w:rsid w:val="001D68F7"/>
    <w:rsid w:val="001F5B49"/>
    <w:rsid w:val="00223FD2"/>
    <w:rsid w:val="002412E5"/>
    <w:rsid w:val="00246AF2"/>
    <w:rsid w:val="00250F38"/>
    <w:rsid w:val="00264A10"/>
    <w:rsid w:val="002905FA"/>
    <w:rsid w:val="002908FC"/>
    <w:rsid w:val="002B319C"/>
    <w:rsid w:val="002C0CF0"/>
    <w:rsid w:val="00322060"/>
    <w:rsid w:val="003A320C"/>
    <w:rsid w:val="003D021B"/>
    <w:rsid w:val="003D7941"/>
    <w:rsid w:val="003E495C"/>
    <w:rsid w:val="003F7EAA"/>
    <w:rsid w:val="004721A1"/>
    <w:rsid w:val="00472632"/>
    <w:rsid w:val="004A72BB"/>
    <w:rsid w:val="00515880"/>
    <w:rsid w:val="00543890"/>
    <w:rsid w:val="005530CA"/>
    <w:rsid w:val="005737C3"/>
    <w:rsid w:val="00592A51"/>
    <w:rsid w:val="005D6AC3"/>
    <w:rsid w:val="005E6D89"/>
    <w:rsid w:val="00630DA2"/>
    <w:rsid w:val="00632A29"/>
    <w:rsid w:val="006572A0"/>
    <w:rsid w:val="00684607"/>
    <w:rsid w:val="00726E7E"/>
    <w:rsid w:val="00731D19"/>
    <w:rsid w:val="00752BD8"/>
    <w:rsid w:val="007643A5"/>
    <w:rsid w:val="00770296"/>
    <w:rsid w:val="007711F3"/>
    <w:rsid w:val="00776F3B"/>
    <w:rsid w:val="007B0750"/>
    <w:rsid w:val="007C6347"/>
    <w:rsid w:val="007F0CB9"/>
    <w:rsid w:val="00810B86"/>
    <w:rsid w:val="00815218"/>
    <w:rsid w:val="00816144"/>
    <w:rsid w:val="00827322"/>
    <w:rsid w:val="0083007C"/>
    <w:rsid w:val="00897217"/>
    <w:rsid w:val="008B01D4"/>
    <w:rsid w:val="008D08E3"/>
    <w:rsid w:val="008E3EF4"/>
    <w:rsid w:val="00906174"/>
    <w:rsid w:val="00907F00"/>
    <w:rsid w:val="00952516"/>
    <w:rsid w:val="009F4302"/>
    <w:rsid w:val="00A14BA6"/>
    <w:rsid w:val="00A27138"/>
    <w:rsid w:val="00A33A2A"/>
    <w:rsid w:val="00A5127F"/>
    <w:rsid w:val="00A61CD4"/>
    <w:rsid w:val="00A64AEE"/>
    <w:rsid w:val="00AC5745"/>
    <w:rsid w:val="00AF245A"/>
    <w:rsid w:val="00AF2855"/>
    <w:rsid w:val="00B05117"/>
    <w:rsid w:val="00B32951"/>
    <w:rsid w:val="00B41591"/>
    <w:rsid w:val="00B447DA"/>
    <w:rsid w:val="00B643F1"/>
    <w:rsid w:val="00BB08B7"/>
    <w:rsid w:val="00BB41AE"/>
    <w:rsid w:val="00BE58A2"/>
    <w:rsid w:val="00C02D93"/>
    <w:rsid w:val="00CC5DF2"/>
    <w:rsid w:val="00CC799A"/>
    <w:rsid w:val="00CF1616"/>
    <w:rsid w:val="00D033E8"/>
    <w:rsid w:val="00D17226"/>
    <w:rsid w:val="00D5436D"/>
    <w:rsid w:val="00D607C8"/>
    <w:rsid w:val="00D6196C"/>
    <w:rsid w:val="00D74530"/>
    <w:rsid w:val="00D7476A"/>
    <w:rsid w:val="00DC2BB8"/>
    <w:rsid w:val="00E03E4C"/>
    <w:rsid w:val="00E52F25"/>
    <w:rsid w:val="00E92111"/>
    <w:rsid w:val="00EB12A0"/>
    <w:rsid w:val="00EC40DD"/>
    <w:rsid w:val="00ED1AF3"/>
    <w:rsid w:val="00F85F2E"/>
    <w:rsid w:val="00F864C5"/>
    <w:rsid w:val="00F9058C"/>
    <w:rsid w:val="00FA202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strokecolor="non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8F7"/>
    <w:rPr>
      <w:rFonts w:ascii="Times New Roman" w:hAnsi="Times New Roman"/>
      <w:sz w:val="24"/>
    </w:rPr>
  </w:style>
  <w:style w:type="paragraph" w:styleId="Ttulo3">
    <w:name w:val="heading 3"/>
    <w:basedOn w:val="Normal"/>
    <w:link w:val="Ttulo3Car"/>
    <w:uiPriority w:val="9"/>
    <w:qFormat/>
    <w:rsid w:val="002908FC"/>
    <w:pPr>
      <w:spacing w:before="100" w:beforeAutospacing="1" w:after="100" w:afterAutospacing="1" w:line="240" w:lineRule="auto"/>
      <w:outlineLvl w:val="2"/>
    </w:pPr>
    <w:rPr>
      <w:rFonts w:eastAsia="Times New Roman" w:cs="Times New Roman"/>
      <w:b/>
      <w:bCs/>
      <w:sz w:val="27"/>
      <w:szCs w:val="27"/>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50F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0F38"/>
    <w:rPr>
      <w:rFonts w:ascii="Tahoma" w:hAnsi="Tahoma" w:cs="Tahoma"/>
      <w:sz w:val="16"/>
      <w:szCs w:val="16"/>
    </w:rPr>
  </w:style>
  <w:style w:type="paragraph" w:styleId="Prrafodelista">
    <w:name w:val="List Paragraph"/>
    <w:basedOn w:val="Normal"/>
    <w:uiPriority w:val="34"/>
    <w:qFormat/>
    <w:rsid w:val="00AF245A"/>
    <w:pPr>
      <w:ind w:left="720"/>
      <w:contextualSpacing/>
    </w:pPr>
  </w:style>
  <w:style w:type="character" w:styleId="Hipervnculo">
    <w:name w:val="Hyperlink"/>
    <w:basedOn w:val="Fuentedeprrafopredeter"/>
    <w:uiPriority w:val="99"/>
    <w:unhideWhenUsed/>
    <w:rsid w:val="00515880"/>
    <w:rPr>
      <w:color w:val="0000FF" w:themeColor="hyperlink"/>
      <w:u w:val="single"/>
    </w:rPr>
  </w:style>
  <w:style w:type="paragraph" w:styleId="Encabezado">
    <w:name w:val="header"/>
    <w:basedOn w:val="Normal"/>
    <w:link w:val="EncabezadoCar"/>
    <w:uiPriority w:val="99"/>
    <w:semiHidden/>
    <w:unhideWhenUsed/>
    <w:rsid w:val="000A45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A459D"/>
    <w:rPr>
      <w:rFonts w:ascii="Times New Roman" w:hAnsi="Times New Roman"/>
      <w:sz w:val="24"/>
    </w:rPr>
  </w:style>
  <w:style w:type="paragraph" w:styleId="Piedepgina">
    <w:name w:val="footer"/>
    <w:basedOn w:val="Normal"/>
    <w:link w:val="PiedepginaCar"/>
    <w:uiPriority w:val="99"/>
    <w:unhideWhenUsed/>
    <w:rsid w:val="000A45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459D"/>
    <w:rPr>
      <w:rFonts w:ascii="Times New Roman" w:hAnsi="Times New Roman"/>
      <w:sz w:val="24"/>
    </w:rPr>
  </w:style>
  <w:style w:type="character" w:styleId="Hipervnculovisitado">
    <w:name w:val="FollowedHyperlink"/>
    <w:basedOn w:val="Fuentedeprrafopredeter"/>
    <w:uiPriority w:val="99"/>
    <w:semiHidden/>
    <w:unhideWhenUsed/>
    <w:rsid w:val="007F0CB9"/>
    <w:rPr>
      <w:color w:val="800080" w:themeColor="followedHyperlink"/>
      <w:u w:val="single"/>
    </w:rPr>
  </w:style>
  <w:style w:type="character" w:customStyle="1" w:styleId="Ttulo3Car">
    <w:name w:val="Título 3 Car"/>
    <w:basedOn w:val="Fuentedeprrafopredeter"/>
    <w:link w:val="Ttulo3"/>
    <w:uiPriority w:val="9"/>
    <w:rsid w:val="002908FC"/>
    <w:rPr>
      <w:rFonts w:ascii="Times New Roman" w:eastAsia="Times New Roman" w:hAnsi="Times New Roman" w:cs="Times New Roman"/>
      <w:b/>
      <w:bCs/>
      <w:sz w:val="27"/>
      <w:szCs w:val="27"/>
      <w:lang w:val="es-AR" w:eastAsia="es-AR"/>
    </w:rPr>
  </w:style>
</w:styles>
</file>

<file path=word/webSettings.xml><?xml version="1.0" encoding="utf-8"?>
<w:webSettings xmlns:r="http://schemas.openxmlformats.org/officeDocument/2006/relationships" xmlns:w="http://schemas.openxmlformats.org/wordprocessingml/2006/main">
  <w:divs>
    <w:div w:id="237205092">
      <w:bodyDiv w:val="1"/>
      <w:marLeft w:val="0"/>
      <w:marRight w:val="0"/>
      <w:marTop w:val="0"/>
      <w:marBottom w:val="0"/>
      <w:divBdr>
        <w:top w:val="none" w:sz="0" w:space="0" w:color="auto"/>
        <w:left w:val="none" w:sz="0" w:space="0" w:color="auto"/>
        <w:bottom w:val="none" w:sz="0" w:space="0" w:color="auto"/>
        <w:right w:val="none" w:sz="0" w:space="0" w:color="auto"/>
      </w:divBdr>
      <w:divsChild>
        <w:div w:id="1856268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ugr.es/local/jgodin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breriapaidos.com/9789875990647/MODELIZACION+MATEMATICA+EN+EL+AUL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gr.es/local/jgodino/edumat-maestr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reriapaidos.com/resultados.aspx?c=Giuliani%2c+Diana&amp;por=AutorEstricto&amp;aut=45901&amp;orden=fecha" TargetMode="External"/><Relationship Id="rId5" Type="http://schemas.openxmlformats.org/officeDocument/2006/relationships/webSettings" Target="webSettings.xml"/><Relationship Id="rId15" Type="http://schemas.openxmlformats.org/officeDocument/2006/relationships/hyperlink" Target="http://www.gpdmatematica.org.ar/publicaciones/ensenar_geometria.pdf" TargetMode="External"/><Relationship Id="rId10" Type="http://schemas.openxmlformats.org/officeDocument/2006/relationships/hyperlink" Target="http://www.libreriapaidos.com/resultados.aspx?c=Segal%2c+Silvia&amp;por=AutorEstricto&amp;aut=37200&amp;orden=fech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gr.es/local/jgodino/edumat-maestros" TargetMode="External"/><Relationship Id="rId14" Type="http://schemas.openxmlformats.org/officeDocument/2006/relationships/hyperlink" Target="http://www.ugr.es/local/jgodin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977A9-8A57-4142-8283-0C74D74F2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7</Pages>
  <Words>2029</Words>
  <Characters>11164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Alumno</cp:lastModifiedBy>
  <cp:revision>23</cp:revision>
  <dcterms:created xsi:type="dcterms:W3CDTF">2012-03-20T19:33:00Z</dcterms:created>
  <dcterms:modified xsi:type="dcterms:W3CDTF">2012-03-25T14:16:00Z</dcterms:modified>
</cp:coreProperties>
</file>