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03" w:rsidRPr="00512F03" w:rsidRDefault="00512F03" w:rsidP="00512F03">
      <w:pPr>
        <w:pStyle w:val="Ttulo9"/>
        <w:tabs>
          <w:tab w:val="left" w:pos="0"/>
        </w:tabs>
        <w:spacing w:line="360" w:lineRule="auto"/>
        <w:ind w:firstLine="0"/>
        <w:rPr>
          <w:rFonts w:asciiTheme="minorHAnsi" w:hAnsiTheme="minorHAnsi" w:cstheme="minorHAnsi"/>
          <w:szCs w:val="28"/>
        </w:rPr>
      </w:pPr>
      <w:r w:rsidRPr="00512F03">
        <w:rPr>
          <w:rFonts w:asciiTheme="minorHAnsi" w:hAnsiTheme="minorHAnsi" w:cstheme="minorHAnsi"/>
          <w:szCs w:val="28"/>
        </w:rPr>
        <w:t>Área: Artes Visuales</w:t>
      </w:r>
    </w:p>
    <w:p w:rsidR="00512F03" w:rsidRPr="00512F03" w:rsidRDefault="00512F03" w:rsidP="00512F03">
      <w:pPr>
        <w:tabs>
          <w:tab w:val="left" w:pos="0"/>
        </w:tabs>
        <w:spacing w:line="360" w:lineRule="auto"/>
        <w:jc w:val="both"/>
        <w:rPr>
          <w:rFonts w:asciiTheme="minorHAnsi" w:hAnsiTheme="minorHAnsi" w:cstheme="minorHAnsi"/>
          <w:b/>
          <w:sz w:val="28"/>
          <w:szCs w:val="28"/>
        </w:rPr>
      </w:pPr>
      <w:r w:rsidRPr="00512F03">
        <w:rPr>
          <w:rFonts w:asciiTheme="minorHAnsi" w:hAnsiTheme="minorHAnsi" w:cstheme="minorHAnsi"/>
          <w:b/>
          <w:sz w:val="28"/>
          <w:szCs w:val="28"/>
        </w:rPr>
        <w:t>Asignatura: Interpretación de los Discursos Visuales</w:t>
      </w:r>
    </w:p>
    <w:p w:rsidR="00512F03" w:rsidRPr="00512F03" w:rsidRDefault="00512F03" w:rsidP="00512F03">
      <w:pPr>
        <w:tabs>
          <w:tab w:val="left" w:pos="0"/>
        </w:tabs>
        <w:spacing w:line="360" w:lineRule="auto"/>
        <w:jc w:val="both"/>
        <w:rPr>
          <w:rFonts w:asciiTheme="minorHAnsi" w:hAnsiTheme="minorHAnsi" w:cstheme="minorHAnsi"/>
          <w:b/>
          <w:sz w:val="28"/>
          <w:szCs w:val="28"/>
        </w:rPr>
      </w:pPr>
      <w:r w:rsidRPr="00512F03">
        <w:rPr>
          <w:rFonts w:asciiTheme="minorHAnsi" w:hAnsiTheme="minorHAnsi" w:cstheme="minorHAnsi"/>
          <w:b/>
          <w:sz w:val="28"/>
          <w:szCs w:val="28"/>
        </w:rPr>
        <w:t>Crédito horario: 72 horas cuatrimestrales.</w:t>
      </w:r>
    </w:p>
    <w:p w:rsidR="00512F03" w:rsidRPr="00512F03" w:rsidRDefault="00512F03" w:rsidP="00512F03">
      <w:pPr>
        <w:tabs>
          <w:tab w:val="left" w:pos="0"/>
        </w:tabs>
        <w:spacing w:line="360" w:lineRule="auto"/>
        <w:jc w:val="both"/>
        <w:rPr>
          <w:rFonts w:asciiTheme="minorHAnsi" w:hAnsiTheme="minorHAnsi" w:cstheme="minorHAnsi"/>
          <w:b/>
          <w:sz w:val="28"/>
          <w:szCs w:val="28"/>
        </w:rPr>
      </w:pPr>
      <w:r w:rsidRPr="00512F03">
        <w:rPr>
          <w:rFonts w:asciiTheme="minorHAnsi" w:hAnsiTheme="minorHAnsi" w:cstheme="minorHAnsi"/>
          <w:b/>
          <w:sz w:val="28"/>
          <w:szCs w:val="28"/>
        </w:rPr>
        <w:t>Ciclo lectivo: 2012</w:t>
      </w:r>
    </w:p>
    <w:p w:rsidR="00512F03" w:rsidRPr="00512F03" w:rsidRDefault="00512F03" w:rsidP="00512F03">
      <w:pPr>
        <w:pStyle w:val="Ttulo5"/>
        <w:tabs>
          <w:tab w:val="left" w:pos="0"/>
        </w:tabs>
        <w:spacing w:line="360" w:lineRule="auto"/>
        <w:jc w:val="both"/>
        <w:rPr>
          <w:rFonts w:asciiTheme="minorHAnsi" w:hAnsiTheme="minorHAnsi" w:cstheme="minorHAnsi"/>
          <w:b w:val="0"/>
          <w:szCs w:val="28"/>
        </w:rPr>
      </w:pPr>
      <w:r w:rsidRPr="00512F03">
        <w:rPr>
          <w:rFonts w:asciiTheme="minorHAnsi" w:hAnsiTheme="minorHAnsi" w:cstheme="minorHAnsi"/>
          <w:b w:val="0"/>
          <w:szCs w:val="28"/>
        </w:rPr>
        <w:t xml:space="preserve">Prof. Responsable: Prof. Lic. Rosa </w:t>
      </w:r>
      <w:proofErr w:type="spellStart"/>
      <w:r w:rsidRPr="00512F03">
        <w:rPr>
          <w:rFonts w:asciiTheme="minorHAnsi" w:hAnsiTheme="minorHAnsi" w:cstheme="minorHAnsi"/>
          <w:b w:val="0"/>
          <w:szCs w:val="28"/>
        </w:rPr>
        <w:t>Roco</w:t>
      </w:r>
      <w:proofErr w:type="spellEnd"/>
    </w:p>
    <w:p w:rsidR="00512F03" w:rsidRPr="00512F03" w:rsidRDefault="00512F03" w:rsidP="00512F03">
      <w:pPr>
        <w:spacing w:line="360" w:lineRule="auto"/>
        <w:jc w:val="both"/>
        <w:rPr>
          <w:rFonts w:asciiTheme="minorHAnsi" w:hAnsiTheme="minorHAnsi" w:cstheme="minorHAnsi"/>
          <w:b/>
          <w:bCs/>
          <w:sz w:val="28"/>
          <w:szCs w:val="28"/>
        </w:rPr>
      </w:pPr>
    </w:p>
    <w:p w:rsidR="00512F03" w:rsidRPr="00512F03" w:rsidRDefault="00512F03" w:rsidP="00512F03">
      <w:pPr>
        <w:spacing w:line="360" w:lineRule="auto"/>
        <w:rPr>
          <w:rFonts w:asciiTheme="minorHAnsi" w:hAnsiTheme="minorHAnsi" w:cstheme="minorHAnsi"/>
          <w:b/>
          <w:bCs/>
          <w:sz w:val="28"/>
          <w:szCs w:val="28"/>
        </w:rPr>
      </w:pPr>
      <w:r w:rsidRPr="00512F03">
        <w:rPr>
          <w:rFonts w:asciiTheme="minorHAnsi" w:hAnsiTheme="minorHAnsi" w:cstheme="minorHAnsi"/>
          <w:b/>
          <w:bCs/>
          <w:sz w:val="28"/>
          <w:szCs w:val="28"/>
        </w:rPr>
        <w:t>Ubicación</w:t>
      </w:r>
    </w:p>
    <w:p w:rsidR="00512F03" w:rsidRPr="00512F03" w:rsidRDefault="00512F03" w:rsidP="00512F03">
      <w:pPr>
        <w:pStyle w:val="Textosinformato"/>
        <w:spacing w:line="360" w:lineRule="auto"/>
        <w:jc w:val="both"/>
        <w:rPr>
          <w:rFonts w:asciiTheme="minorHAnsi" w:hAnsiTheme="minorHAnsi" w:cstheme="minorHAnsi"/>
          <w:bCs/>
          <w:sz w:val="28"/>
          <w:szCs w:val="28"/>
        </w:rPr>
      </w:pPr>
      <w:r w:rsidRPr="00512F03">
        <w:rPr>
          <w:rFonts w:asciiTheme="minorHAnsi" w:hAnsiTheme="minorHAnsi" w:cstheme="minorHAnsi"/>
          <w:bCs/>
          <w:sz w:val="28"/>
          <w:szCs w:val="28"/>
        </w:rPr>
        <w:t>“</w:t>
      </w:r>
      <w:r w:rsidRPr="00512F03">
        <w:rPr>
          <w:rFonts w:asciiTheme="minorHAnsi" w:hAnsiTheme="minorHAnsi" w:cstheme="minorHAnsi"/>
          <w:b/>
          <w:sz w:val="28"/>
          <w:szCs w:val="28"/>
        </w:rPr>
        <w:t>Interpretación de los Discursos Visuales</w:t>
      </w:r>
      <w:r w:rsidRPr="00512F03">
        <w:rPr>
          <w:rFonts w:asciiTheme="minorHAnsi" w:hAnsiTheme="minorHAnsi" w:cstheme="minorHAnsi"/>
          <w:bCs/>
          <w:sz w:val="28"/>
          <w:szCs w:val="28"/>
        </w:rPr>
        <w:t xml:space="preserve">” se ubica dentro de la estructura curricular </w:t>
      </w:r>
      <w:r w:rsidRPr="00512F03">
        <w:rPr>
          <w:rFonts w:asciiTheme="minorHAnsi" w:hAnsiTheme="minorHAnsi" w:cstheme="minorHAnsi"/>
          <w:sz w:val="28"/>
          <w:szCs w:val="28"/>
        </w:rPr>
        <w:t xml:space="preserve">del primer cuatrimestre, de primer año, </w:t>
      </w:r>
      <w:r w:rsidRPr="00512F03">
        <w:rPr>
          <w:rFonts w:asciiTheme="minorHAnsi" w:hAnsiTheme="minorHAnsi" w:cstheme="minorHAnsi"/>
          <w:bCs/>
          <w:sz w:val="28"/>
          <w:szCs w:val="28"/>
        </w:rPr>
        <w:t xml:space="preserve">de </w:t>
      </w:r>
      <w:r w:rsidRPr="00512F03">
        <w:rPr>
          <w:rFonts w:asciiTheme="minorHAnsi" w:hAnsiTheme="minorHAnsi" w:cstheme="minorHAnsi"/>
          <w:sz w:val="28"/>
          <w:szCs w:val="28"/>
        </w:rPr>
        <w:t xml:space="preserve"> la carrera “Profesorado en Artes en Visuales” que se desarrolla en el Instituto de Formación Docente Continua de Villa Mercedes.</w:t>
      </w:r>
    </w:p>
    <w:p w:rsidR="00512F03" w:rsidRPr="00512F03" w:rsidRDefault="00512F03" w:rsidP="00512F03">
      <w:pPr>
        <w:pStyle w:val="Textoindependiente"/>
        <w:spacing w:line="360" w:lineRule="auto"/>
        <w:rPr>
          <w:rFonts w:asciiTheme="minorHAnsi" w:hAnsiTheme="minorHAnsi" w:cstheme="minorHAnsi"/>
          <w:b/>
          <w:sz w:val="28"/>
          <w:szCs w:val="28"/>
        </w:rPr>
      </w:pPr>
      <w:r w:rsidRPr="00512F03">
        <w:rPr>
          <w:rFonts w:asciiTheme="minorHAnsi" w:hAnsiTheme="minorHAnsi" w:cstheme="minorHAnsi"/>
          <w:sz w:val="28"/>
          <w:szCs w:val="28"/>
        </w:rPr>
        <w:t xml:space="preserve">Se articula horizontalmente con “Lo Visual en </w:t>
      </w:r>
      <w:smartTag w:uri="urn:schemas-microsoft-com:office:smarttags" w:element="PersonName">
        <w:smartTagPr>
          <w:attr w:name="ProductID" w:val="la Bidimensi￳n"/>
        </w:smartTagPr>
        <w:r w:rsidRPr="00512F03">
          <w:rPr>
            <w:rFonts w:asciiTheme="minorHAnsi" w:hAnsiTheme="minorHAnsi" w:cstheme="minorHAnsi"/>
            <w:sz w:val="28"/>
            <w:szCs w:val="28"/>
          </w:rPr>
          <w:t xml:space="preserve">la </w:t>
        </w:r>
        <w:proofErr w:type="spellStart"/>
        <w:r w:rsidRPr="00512F03">
          <w:rPr>
            <w:rFonts w:asciiTheme="minorHAnsi" w:hAnsiTheme="minorHAnsi" w:cstheme="minorHAnsi"/>
            <w:sz w:val="28"/>
            <w:szCs w:val="28"/>
          </w:rPr>
          <w:t>Bidimensión</w:t>
        </w:r>
      </w:smartTag>
      <w:proofErr w:type="spellEnd"/>
      <w:r w:rsidRPr="00512F03">
        <w:rPr>
          <w:rFonts w:asciiTheme="minorHAnsi" w:hAnsiTheme="minorHAnsi" w:cstheme="minorHAnsi"/>
          <w:sz w:val="28"/>
          <w:szCs w:val="28"/>
        </w:rPr>
        <w:t>”, asignatura del Trayecto de Formación Disciplinar.</w:t>
      </w:r>
    </w:p>
    <w:p w:rsidR="00512F03" w:rsidRPr="00512F03" w:rsidRDefault="00512F03" w:rsidP="00512F03">
      <w:pPr>
        <w:pStyle w:val="Textosinformato"/>
        <w:spacing w:line="360" w:lineRule="auto"/>
        <w:rPr>
          <w:rFonts w:asciiTheme="minorHAnsi" w:hAnsiTheme="minorHAnsi" w:cstheme="minorHAnsi"/>
          <w:b/>
          <w:sz w:val="28"/>
          <w:szCs w:val="28"/>
        </w:rPr>
      </w:pPr>
      <w:r w:rsidRPr="00512F03">
        <w:rPr>
          <w:rFonts w:asciiTheme="minorHAnsi" w:hAnsiTheme="minorHAnsi" w:cstheme="minorHAnsi"/>
          <w:b/>
          <w:sz w:val="28"/>
          <w:szCs w:val="28"/>
        </w:rPr>
        <w:t xml:space="preserve">Fundamentación </w:t>
      </w:r>
    </w:p>
    <w:p w:rsidR="00512F03" w:rsidRPr="00512F03" w:rsidRDefault="00512F03" w:rsidP="00512F03">
      <w:pPr>
        <w:pStyle w:val="Textoindependiente3"/>
        <w:spacing w:line="360" w:lineRule="auto"/>
        <w:rPr>
          <w:rFonts w:asciiTheme="minorHAnsi" w:hAnsiTheme="minorHAnsi" w:cstheme="minorHAnsi"/>
          <w:sz w:val="28"/>
          <w:szCs w:val="28"/>
        </w:rPr>
      </w:pPr>
      <w:r w:rsidRPr="00512F03">
        <w:rPr>
          <w:rFonts w:asciiTheme="minorHAnsi" w:hAnsiTheme="minorHAnsi" w:cstheme="minorHAnsi"/>
          <w:sz w:val="28"/>
          <w:szCs w:val="28"/>
        </w:rPr>
        <w:t xml:space="preserve"> </w:t>
      </w:r>
      <w:r w:rsidRPr="00512F03">
        <w:rPr>
          <w:rFonts w:asciiTheme="minorHAnsi" w:hAnsiTheme="minorHAnsi" w:cstheme="minorHAnsi"/>
          <w:sz w:val="28"/>
          <w:szCs w:val="28"/>
        </w:rPr>
        <w:tab/>
        <w:t xml:space="preserve">El  presente espacio curricular pretende realizar un abordaje integral del fenómeno de la imagen. Para lograr este fin, se buscará analizar lo visual como fenómeno comunicativo, como lenguaje, como productor de sentido, como producto cultural y social, y como realización práctica sujeta a reglas. De esta manera, se utilizarán herramientas teóricas provenientes de campos disciplinares como la lingüística, la semiótica, la sociología y el diseño gráfico. Más allá de que el enfoque teórico  en el cual nos centramos es el semiótico.    </w:t>
      </w:r>
    </w:p>
    <w:p w:rsidR="00512F03" w:rsidRPr="00512F03" w:rsidRDefault="00512F03" w:rsidP="00512F03">
      <w:pPr>
        <w:spacing w:line="360" w:lineRule="auto"/>
        <w:ind w:firstLine="708"/>
        <w:jc w:val="both"/>
        <w:rPr>
          <w:rFonts w:asciiTheme="minorHAnsi" w:hAnsiTheme="minorHAnsi" w:cstheme="minorHAnsi"/>
          <w:sz w:val="28"/>
          <w:szCs w:val="28"/>
        </w:rPr>
      </w:pPr>
      <w:r w:rsidRPr="00512F03">
        <w:rPr>
          <w:rFonts w:asciiTheme="minorHAnsi" w:hAnsiTheme="minorHAnsi" w:cstheme="minorHAnsi"/>
          <w:sz w:val="28"/>
          <w:szCs w:val="28"/>
        </w:rPr>
        <w:t xml:space="preserve">                     Las imágenes atraviesan nuestra existencia, de disímiles formas llegan, pasan o se quedan, omnipresentes en forma de secuencias fijas o en movimiento se anclan y se plasman en fragmentos de nuestra vida. Los mensajes visuales son vehículos de expresión, de comunicación y de sentido; </w:t>
      </w:r>
      <w:r w:rsidRPr="00512F03">
        <w:rPr>
          <w:rFonts w:asciiTheme="minorHAnsi" w:hAnsiTheme="minorHAnsi" w:cstheme="minorHAnsi"/>
          <w:sz w:val="28"/>
          <w:szCs w:val="28"/>
          <w:lang w:val="es-VE"/>
        </w:rPr>
        <w:t xml:space="preserve">las imágenes </w:t>
      </w:r>
      <w:r w:rsidRPr="00512F03">
        <w:rPr>
          <w:rFonts w:asciiTheme="minorHAnsi" w:hAnsiTheme="minorHAnsi" w:cstheme="minorHAnsi"/>
          <w:sz w:val="28"/>
          <w:szCs w:val="28"/>
        </w:rPr>
        <w:t xml:space="preserve">por tanto </w:t>
      </w:r>
      <w:r w:rsidRPr="00512F03">
        <w:rPr>
          <w:rFonts w:asciiTheme="minorHAnsi" w:hAnsiTheme="minorHAnsi" w:cstheme="minorHAnsi"/>
          <w:sz w:val="28"/>
          <w:szCs w:val="28"/>
          <w:lang w:val="es-VE"/>
        </w:rPr>
        <w:t xml:space="preserve">no son neutras ya que sus significados </w:t>
      </w:r>
      <w:r w:rsidRPr="00512F03">
        <w:rPr>
          <w:rFonts w:asciiTheme="minorHAnsi" w:hAnsiTheme="minorHAnsi" w:cstheme="minorHAnsi"/>
          <w:sz w:val="28"/>
          <w:szCs w:val="28"/>
          <w:lang w:val="es-VE"/>
        </w:rPr>
        <w:lastRenderedPageBreak/>
        <w:t xml:space="preserve">se producen e interpretan dentro de un sistema de valores que se inscriben en el seno del campo cultural de referencia, de modo tal que </w:t>
      </w:r>
      <w:r w:rsidRPr="00512F03">
        <w:rPr>
          <w:rFonts w:asciiTheme="minorHAnsi" w:hAnsiTheme="minorHAnsi" w:cstheme="minorHAnsi"/>
          <w:sz w:val="28"/>
          <w:szCs w:val="28"/>
        </w:rPr>
        <w:t>casi todas nuestras prácticas culturales están acompañadas por imágenes, en ellas encontramos formas de expresar desde la más íntima subjetividad hasta la más vasta experiencia colectiva. Las imágenes son puentes que aglutinan sentidos y significaciones.</w:t>
      </w:r>
    </w:p>
    <w:p w:rsidR="00512F03" w:rsidRPr="00512F03" w:rsidRDefault="00512F03" w:rsidP="00512F03">
      <w:pPr>
        <w:spacing w:line="360" w:lineRule="auto"/>
        <w:ind w:firstLine="708"/>
        <w:jc w:val="both"/>
        <w:rPr>
          <w:rFonts w:asciiTheme="minorHAnsi" w:hAnsiTheme="minorHAnsi" w:cstheme="minorHAnsi"/>
          <w:sz w:val="28"/>
          <w:szCs w:val="28"/>
          <w:lang w:val="es-ES_tradnl"/>
        </w:rPr>
      </w:pPr>
      <w:r w:rsidRPr="00512F03">
        <w:rPr>
          <w:rFonts w:asciiTheme="minorHAnsi" w:hAnsiTheme="minorHAnsi" w:cstheme="minorHAnsi"/>
          <w:sz w:val="28"/>
          <w:szCs w:val="28"/>
          <w:lang w:val="es-ES_tradnl"/>
        </w:rPr>
        <w:t xml:space="preserve">Se torna entonces necesario e importante que los futuros docentes del Profesorado en Artes Visuales se formen en torno de la interpretación de la imagen, que puedan desentrañar los factores que determinan el contexto de producción, su génesis, su codificación interna y la forma en que son percibidas y leídas por un sujeto determinado. Formarse en torno de la imagen es ante todo tener clara conciencia de su potencial educativo, es dejar de ver la superficie para pasar a desentrañar los símbolos que construye y comunica una cultura, es aprehender que un color tiene un sentido y que un objeto es inductor de significados. Es en definitiva producir con sentido e interpretar críticamente los discursos visuales, sean estos artísticos o mediáticos. El discurso de la mímesis y de la transparencia de las imágenes, ha caducado y debe ser remplazado por el discurso del código cultural. “El aspecto simbólico, tal como es definido por </w:t>
      </w:r>
      <w:proofErr w:type="spellStart"/>
      <w:r w:rsidRPr="00512F03">
        <w:rPr>
          <w:rFonts w:asciiTheme="minorHAnsi" w:hAnsiTheme="minorHAnsi" w:cstheme="minorHAnsi"/>
          <w:sz w:val="28"/>
          <w:szCs w:val="28"/>
          <w:lang w:val="es-ES_tradnl"/>
        </w:rPr>
        <w:t>Peirce</w:t>
      </w:r>
      <w:proofErr w:type="spellEnd"/>
      <w:r w:rsidRPr="00512F03">
        <w:rPr>
          <w:rFonts w:asciiTheme="minorHAnsi" w:hAnsiTheme="minorHAnsi" w:cstheme="minorHAnsi"/>
          <w:sz w:val="28"/>
          <w:szCs w:val="28"/>
          <w:lang w:val="es-ES_tradnl"/>
        </w:rPr>
        <w:t xml:space="preserve"> aparece entretejido con el icónico en la constitución del signo-imagen” (</w:t>
      </w:r>
      <w:proofErr w:type="spellStart"/>
      <w:r w:rsidRPr="00512F03">
        <w:rPr>
          <w:rFonts w:asciiTheme="minorHAnsi" w:hAnsiTheme="minorHAnsi" w:cstheme="minorHAnsi"/>
          <w:sz w:val="28"/>
          <w:szCs w:val="28"/>
          <w:lang w:val="es-ES_tradnl"/>
        </w:rPr>
        <w:t>Dalmasso</w:t>
      </w:r>
      <w:proofErr w:type="spellEnd"/>
      <w:r w:rsidRPr="00512F03">
        <w:rPr>
          <w:rFonts w:asciiTheme="minorHAnsi" w:hAnsiTheme="minorHAnsi" w:cstheme="minorHAnsi"/>
          <w:sz w:val="28"/>
          <w:szCs w:val="28"/>
          <w:lang w:val="es-ES_tradnl"/>
        </w:rPr>
        <w:t>, 1999:31) Esto implicaría un cambio a nivel las prácticas de la pedagógicas, de los futuros docentes del área de artística, tanto a nivel de contenido, como en lo que respecta a la producción de sentido, por medio de una práctica reflexiva. Sólo a través de la reflexión-acción-reflexión, se llega a la interpretación y a la producción de discursos visuales.</w:t>
      </w:r>
    </w:p>
    <w:p w:rsidR="00512F03" w:rsidRPr="00512F03" w:rsidRDefault="00512F03" w:rsidP="00512F03">
      <w:pPr>
        <w:pStyle w:val="Textoindependiente3"/>
        <w:spacing w:line="360" w:lineRule="auto"/>
        <w:rPr>
          <w:rFonts w:asciiTheme="minorHAnsi" w:hAnsiTheme="minorHAnsi" w:cstheme="minorHAnsi"/>
          <w:sz w:val="28"/>
          <w:szCs w:val="28"/>
          <w:lang w:val="es-ES_tradnl"/>
        </w:rPr>
      </w:pPr>
    </w:p>
    <w:p w:rsidR="00512F03" w:rsidRPr="00512F03" w:rsidRDefault="00512F03" w:rsidP="00512F03">
      <w:pPr>
        <w:spacing w:after="120" w:line="360" w:lineRule="auto"/>
        <w:rPr>
          <w:rFonts w:asciiTheme="minorHAnsi" w:hAnsiTheme="minorHAnsi" w:cstheme="minorHAnsi"/>
          <w:b/>
          <w:sz w:val="28"/>
          <w:szCs w:val="28"/>
        </w:rPr>
      </w:pPr>
      <w:r w:rsidRPr="00512F03">
        <w:rPr>
          <w:rFonts w:asciiTheme="minorHAnsi" w:hAnsiTheme="minorHAnsi" w:cstheme="minorHAnsi"/>
          <w:b/>
          <w:sz w:val="28"/>
          <w:szCs w:val="28"/>
        </w:rPr>
        <w:lastRenderedPageBreak/>
        <w:t>Objetivos Generales:</w:t>
      </w:r>
    </w:p>
    <w:p w:rsidR="00512F03" w:rsidRPr="00512F03" w:rsidRDefault="00512F03" w:rsidP="00512F03">
      <w:pPr>
        <w:spacing w:after="120" w:line="360" w:lineRule="auto"/>
        <w:jc w:val="both"/>
        <w:rPr>
          <w:rFonts w:asciiTheme="minorHAnsi" w:hAnsiTheme="minorHAnsi" w:cstheme="minorHAnsi"/>
          <w:sz w:val="28"/>
          <w:szCs w:val="28"/>
        </w:rPr>
      </w:pPr>
      <w:r w:rsidRPr="00512F03">
        <w:rPr>
          <w:rFonts w:asciiTheme="minorHAnsi" w:hAnsiTheme="minorHAnsi" w:cstheme="minorHAnsi"/>
          <w:sz w:val="28"/>
          <w:szCs w:val="28"/>
        </w:rPr>
        <w:t>Se espera que los alumnos de esta asignatura:</w:t>
      </w:r>
    </w:p>
    <w:p w:rsidR="00512F03" w:rsidRPr="00512F03" w:rsidRDefault="00512F03" w:rsidP="00512F03">
      <w:pPr>
        <w:pStyle w:val="Sangra2detindependiente"/>
        <w:numPr>
          <w:ilvl w:val="0"/>
          <w:numId w:val="1"/>
        </w:numPr>
        <w:spacing w:line="360" w:lineRule="auto"/>
        <w:rPr>
          <w:rFonts w:asciiTheme="minorHAnsi" w:hAnsiTheme="minorHAnsi" w:cstheme="minorHAnsi"/>
          <w:sz w:val="28"/>
          <w:szCs w:val="28"/>
        </w:rPr>
      </w:pPr>
      <w:r w:rsidRPr="00512F03">
        <w:rPr>
          <w:rFonts w:asciiTheme="minorHAnsi" w:hAnsiTheme="minorHAnsi" w:cstheme="minorHAnsi"/>
          <w:sz w:val="28"/>
          <w:szCs w:val="28"/>
        </w:rPr>
        <w:t xml:space="preserve">Aborden el estudio crítico de la imagen visual como fenómeno de particular incidencia en la cultura de hoy. </w:t>
      </w:r>
    </w:p>
    <w:p w:rsidR="00512F03" w:rsidRPr="00512F03" w:rsidRDefault="00512F03" w:rsidP="00512F03">
      <w:pPr>
        <w:pStyle w:val="Sangra2detindependiente"/>
        <w:numPr>
          <w:ilvl w:val="0"/>
          <w:numId w:val="1"/>
        </w:numPr>
        <w:spacing w:line="360" w:lineRule="auto"/>
        <w:rPr>
          <w:rFonts w:asciiTheme="minorHAnsi" w:hAnsiTheme="minorHAnsi" w:cstheme="minorHAnsi"/>
          <w:sz w:val="28"/>
          <w:szCs w:val="28"/>
        </w:rPr>
      </w:pPr>
      <w:r w:rsidRPr="00512F03">
        <w:rPr>
          <w:rFonts w:asciiTheme="minorHAnsi" w:hAnsiTheme="minorHAnsi" w:cstheme="minorHAnsi"/>
          <w:sz w:val="28"/>
          <w:szCs w:val="28"/>
        </w:rPr>
        <w:t>Reconozcan la  dimensión comunicativa que conlleva todo hecho artístico.</w:t>
      </w:r>
    </w:p>
    <w:p w:rsidR="00512F03" w:rsidRPr="00512F03" w:rsidRDefault="00512F03" w:rsidP="00512F03">
      <w:pPr>
        <w:numPr>
          <w:ilvl w:val="0"/>
          <w:numId w:val="1"/>
        </w:numPr>
        <w:spacing w:line="360" w:lineRule="auto"/>
        <w:jc w:val="both"/>
        <w:rPr>
          <w:rFonts w:asciiTheme="minorHAnsi" w:hAnsiTheme="minorHAnsi" w:cstheme="minorHAnsi"/>
          <w:sz w:val="28"/>
          <w:szCs w:val="28"/>
        </w:rPr>
      </w:pPr>
      <w:r w:rsidRPr="00512F03">
        <w:rPr>
          <w:rFonts w:asciiTheme="minorHAnsi" w:hAnsiTheme="minorHAnsi" w:cstheme="minorHAnsi"/>
          <w:sz w:val="28"/>
          <w:szCs w:val="28"/>
        </w:rPr>
        <w:t xml:space="preserve">Analicen los contextos de producción, circulación y significación de todo mensaje visual. </w:t>
      </w:r>
    </w:p>
    <w:p w:rsidR="00512F03" w:rsidRPr="00512F03" w:rsidRDefault="00512F03" w:rsidP="00512F03">
      <w:pPr>
        <w:numPr>
          <w:ilvl w:val="0"/>
          <w:numId w:val="1"/>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Adquieran conocimientos técnico - conceptuales necesarios para poder decodificar imágenes.</w:t>
      </w:r>
    </w:p>
    <w:p w:rsidR="00512F03" w:rsidRPr="00512F03" w:rsidRDefault="00512F03" w:rsidP="00512F03">
      <w:pPr>
        <w:numPr>
          <w:ilvl w:val="0"/>
          <w:numId w:val="1"/>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 xml:space="preserve">Conozcan los principios sintácticos que regulan el discurso visual en sus diferentes formas de representación. </w:t>
      </w:r>
    </w:p>
    <w:p w:rsidR="00512F03" w:rsidRPr="00512F03" w:rsidRDefault="00512F03" w:rsidP="00512F03">
      <w:pPr>
        <w:numPr>
          <w:ilvl w:val="0"/>
          <w:numId w:val="1"/>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Sean capaces de analizar la constitución significativa de los mensajes visuales, en relación con su contenido a través de las figuras retóricas fundamentales.</w:t>
      </w:r>
    </w:p>
    <w:p w:rsidR="00512F03" w:rsidRPr="00512F03" w:rsidRDefault="00512F03" w:rsidP="00512F03">
      <w:pPr>
        <w:pStyle w:val="Textoindependiente2"/>
        <w:spacing w:after="120" w:line="360" w:lineRule="auto"/>
        <w:jc w:val="both"/>
        <w:rPr>
          <w:rFonts w:asciiTheme="minorHAnsi" w:hAnsiTheme="minorHAnsi" w:cstheme="minorHAnsi"/>
          <w:sz w:val="28"/>
          <w:szCs w:val="28"/>
        </w:rPr>
      </w:pPr>
    </w:p>
    <w:p w:rsidR="00512F03" w:rsidRPr="00512F03" w:rsidRDefault="00512F03" w:rsidP="00512F03">
      <w:pPr>
        <w:pStyle w:val="Ttulo3"/>
        <w:tabs>
          <w:tab w:val="num" w:pos="0"/>
        </w:tabs>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Contenidos Temáticos</w:t>
      </w:r>
    </w:p>
    <w:p w:rsidR="00512F03" w:rsidRPr="00512F03" w:rsidRDefault="00512F03" w:rsidP="00512F03">
      <w:pPr>
        <w:pStyle w:val="Ttulo4"/>
        <w:tabs>
          <w:tab w:val="num" w:pos="0"/>
        </w:tabs>
        <w:spacing w:after="120" w:line="360" w:lineRule="auto"/>
        <w:jc w:val="left"/>
        <w:rPr>
          <w:rFonts w:asciiTheme="minorHAnsi" w:hAnsiTheme="minorHAnsi" w:cstheme="minorHAnsi"/>
          <w:sz w:val="28"/>
          <w:szCs w:val="28"/>
          <w:u w:val="single"/>
        </w:rPr>
      </w:pPr>
      <w:r w:rsidRPr="00512F03">
        <w:rPr>
          <w:rFonts w:asciiTheme="minorHAnsi" w:hAnsiTheme="minorHAnsi" w:cstheme="minorHAnsi"/>
          <w:sz w:val="28"/>
          <w:szCs w:val="28"/>
          <w:u w:val="single"/>
        </w:rPr>
        <w:t>Bloque I</w:t>
      </w:r>
    </w:p>
    <w:p w:rsidR="00512F03" w:rsidRDefault="00512F03" w:rsidP="00512F03">
      <w:pPr>
        <w:numPr>
          <w:ilvl w:val="0"/>
          <w:numId w:val="6"/>
        </w:numPr>
        <w:spacing w:line="360" w:lineRule="auto"/>
        <w:rPr>
          <w:rFonts w:asciiTheme="minorHAnsi" w:hAnsiTheme="minorHAnsi" w:cstheme="minorHAnsi"/>
          <w:sz w:val="28"/>
          <w:szCs w:val="28"/>
        </w:rPr>
      </w:pPr>
      <w:r w:rsidRPr="00512F03">
        <w:rPr>
          <w:rFonts w:asciiTheme="minorHAnsi" w:hAnsiTheme="minorHAnsi" w:cstheme="minorHAnsi"/>
          <w:sz w:val="28"/>
          <w:szCs w:val="28"/>
        </w:rPr>
        <w:t xml:space="preserve">Origen del lenguaje visual: La imagen visual. Concepto de imagen: </w:t>
      </w:r>
      <w:r w:rsidRPr="00512F03">
        <w:rPr>
          <w:rFonts w:asciiTheme="minorHAnsi" w:hAnsiTheme="minorHAnsi" w:cstheme="minorHAnsi"/>
          <w:i/>
          <w:sz w:val="28"/>
          <w:szCs w:val="28"/>
        </w:rPr>
        <w:t>imago</w:t>
      </w:r>
      <w:r w:rsidRPr="00512F03">
        <w:rPr>
          <w:rFonts w:asciiTheme="minorHAnsi" w:hAnsiTheme="minorHAnsi" w:cstheme="minorHAnsi"/>
          <w:sz w:val="28"/>
          <w:szCs w:val="28"/>
        </w:rPr>
        <w:t xml:space="preserve"> e icono. Imagen mnémica,   actual,   eidética,   equívoca, pictórica, virtual, post-imagen</w:t>
      </w:r>
    </w:p>
    <w:p w:rsidR="00512F03" w:rsidRPr="00512F03" w:rsidRDefault="00512F03" w:rsidP="00512F03">
      <w:pPr>
        <w:numPr>
          <w:ilvl w:val="0"/>
          <w:numId w:val="6"/>
        </w:numPr>
        <w:spacing w:line="360" w:lineRule="auto"/>
        <w:rPr>
          <w:rFonts w:asciiTheme="minorHAnsi" w:hAnsiTheme="minorHAnsi" w:cstheme="minorHAnsi"/>
          <w:sz w:val="28"/>
          <w:szCs w:val="28"/>
        </w:rPr>
      </w:pPr>
      <w:r w:rsidRPr="00512F03">
        <w:rPr>
          <w:rFonts w:asciiTheme="minorHAnsi" w:hAnsiTheme="minorHAnsi" w:cstheme="minorHAnsi"/>
          <w:sz w:val="28"/>
          <w:szCs w:val="28"/>
        </w:rPr>
        <w:t>La percepción visual: La psicología de la forma. El concepto de estructura (</w:t>
      </w:r>
      <w:proofErr w:type="spellStart"/>
      <w:r w:rsidRPr="00512F03">
        <w:rPr>
          <w:rFonts w:asciiTheme="minorHAnsi" w:hAnsiTheme="minorHAnsi" w:cstheme="minorHAnsi"/>
          <w:sz w:val="28"/>
          <w:szCs w:val="28"/>
        </w:rPr>
        <w:t>Gestalt</w:t>
      </w:r>
      <w:proofErr w:type="spellEnd"/>
      <w:r w:rsidRPr="00512F03">
        <w:rPr>
          <w:rFonts w:asciiTheme="minorHAnsi" w:hAnsiTheme="minorHAnsi" w:cstheme="minorHAnsi"/>
          <w:sz w:val="28"/>
          <w:szCs w:val="28"/>
        </w:rPr>
        <w:t xml:space="preserve">). </w:t>
      </w:r>
      <w:proofErr w:type="spellStart"/>
      <w:r w:rsidRPr="00512F03">
        <w:rPr>
          <w:rFonts w:asciiTheme="minorHAnsi" w:hAnsiTheme="minorHAnsi" w:cstheme="minorHAnsi"/>
          <w:sz w:val="28"/>
          <w:szCs w:val="28"/>
        </w:rPr>
        <w:t>Percepto</w:t>
      </w:r>
      <w:proofErr w:type="spellEnd"/>
      <w:r w:rsidRPr="00512F03">
        <w:rPr>
          <w:rFonts w:asciiTheme="minorHAnsi" w:hAnsiTheme="minorHAnsi" w:cstheme="minorHAnsi"/>
          <w:sz w:val="28"/>
          <w:szCs w:val="28"/>
        </w:rPr>
        <w:t>.</w:t>
      </w:r>
    </w:p>
    <w:p w:rsidR="00512F03" w:rsidRPr="00512F03" w:rsidRDefault="00512F03" w:rsidP="00512F03">
      <w:pPr>
        <w:spacing w:line="360" w:lineRule="auto"/>
        <w:ind w:left="720"/>
        <w:rPr>
          <w:rFonts w:asciiTheme="minorHAnsi" w:hAnsiTheme="minorHAnsi" w:cstheme="minorHAnsi"/>
          <w:sz w:val="28"/>
          <w:szCs w:val="28"/>
        </w:rPr>
      </w:pPr>
    </w:p>
    <w:p w:rsidR="00512F03" w:rsidRDefault="00512F03" w:rsidP="00512F03">
      <w:pPr>
        <w:spacing w:line="360" w:lineRule="auto"/>
        <w:ind w:left="360"/>
        <w:rPr>
          <w:rFonts w:asciiTheme="minorHAnsi" w:hAnsiTheme="minorHAnsi" w:cstheme="minorHAnsi"/>
          <w:sz w:val="28"/>
          <w:szCs w:val="28"/>
        </w:rPr>
      </w:pPr>
    </w:p>
    <w:p w:rsidR="00512F03" w:rsidRPr="00512F03" w:rsidRDefault="00512F03" w:rsidP="00512F03">
      <w:pPr>
        <w:spacing w:line="360" w:lineRule="auto"/>
        <w:ind w:left="360"/>
        <w:rPr>
          <w:rFonts w:asciiTheme="minorHAnsi" w:hAnsiTheme="minorHAnsi" w:cstheme="minorHAnsi"/>
          <w:sz w:val="28"/>
          <w:szCs w:val="28"/>
        </w:rPr>
      </w:pPr>
    </w:p>
    <w:p w:rsidR="00512F03" w:rsidRPr="00512F03" w:rsidRDefault="00512F03" w:rsidP="00512F03">
      <w:pPr>
        <w:pStyle w:val="Textoindependiente2"/>
        <w:tabs>
          <w:tab w:val="num" w:pos="0"/>
        </w:tabs>
        <w:spacing w:after="120" w:line="360" w:lineRule="auto"/>
        <w:jc w:val="both"/>
        <w:rPr>
          <w:rFonts w:asciiTheme="minorHAnsi" w:hAnsiTheme="minorHAnsi" w:cstheme="minorHAnsi"/>
          <w:b/>
          <w:sz w:val="28"/>
          <w:szCs w:val="28"/>
        </w:rPr>
      </w:pPr>
      <w:r w:rsidRPr="00512F03">
        <w:rPr>
          <w:rFonts w:asciiTheme="minorHAnsi" w:hAnsiTheme="minorHAnsi" w:cstheme="minorHAnsi"/>
          <w:b/>
          <w:sz w:val="28"/>
          <w:szCs w:val="28"/>
        </w:rPr>
        <w:lastRenderedPageBreak/>
        <w:t>Bibliografía Específica:</w:t>
      </w:r>
    </w:p>
    <w:p w:rsidR="00512F03" w:rsidRPr="00512F03" w:rsidRDefault="00512F03" w:rsidP="00512F03">
      <w:pPr>
        <w:numPr>
          <w:ilvl w:val="0"/>
          <w:numId w:val="3"/>
        </w:numPr>
        <w:spacing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Aumont</w:t>
      </w:r>
      <w:proofErr w:type="spellEnd"/>
      <w:r w:rsidRPr="00512F03">
        <w:rPr>
          <w:rFonts w:asciiTheme="minorHAnsi" w:hAnsiTheme="minorHAnsi" w:cstheme="minorHAnsi"/>
          <w:sz w:val="28"/>
          <w:szCs w:val="28"/>
        </w:rPr>
        <w:t>, Jacques “</w:t>
      </w:r>
      <w:smartTag w:uri="urn:schemas-microsoft-com:office:smarttags" w:element="PersonName">
        <w:smartTagPr>
          <w:attr w:name="ProductID" w:val="la Imagen"/>
        </w:smartTagPr>
        <w:r w:rsidRPr="00512F03">
          <w:rPr>
            <w:rFonts w:asciiTheme="minorHAnsi" w:hAnsiTheme="minorHAnsi" w:cstheme="minorHAnsi"/>
            <w:sz w:val="28"/>
            <w:szCs w:val="28"/>
          </w:rPr>
          <w:t>La Imagen</w:t>
        </w:r>
      </w:smartTag>
      <w:r w:rsidRPr="00512F03">
        <w:rPr>
          <w:rFonts w:asciiTheme="minorHAnsi" w:hAnsiTheme="minorHAnsi" w:cstheme="minorHAnsi"/>
          <w:sz w:val="28"/>
          <w:szCs w:val="28"/>
        </w:rPr>
        <w:t xml:space="preserve">”, ediciones </w:t>
      </w:r>
      <w:proofErr w:type="spellStart"/>
      <w:r w:rsidRPr="00512F03">
        <w:rPr>
          <w:rFonts w:asciiTheme="minorHAnsi" w:hAnsiTheme="minorHAnsi" w:cstheme="minorHAnsi"/>
          <w:sz w:val="28"/>
          <w:szCs w:val="28"/>
        </w:rPr>
        <w:t>Paidós</w:t>
      </w:r>
      <w:proofErr w:type="spellEnd"/>
      <w:r w:rsidRPr="00512F03">
        <w:rPr>
          <w:rFonts w:asciiTheme="minorHAnsi" w:hAnsiTheme="minorHAnsi" w:cstheme="minorHAnsi"/>
          <w:sz w:val="28"/>
          <w:szCs w:val="28"/>
        </w:rPr>
        <w:t>,  1997.</w:t>
      </w:r>
    </w:p>
    <w:p w:rsidR="00512F03" w:rsidRPr="00512F03" w:rsidRDefault="00512F03" w:rsidP="00512F03">
      <w:pPr>
        <w:numPr>
          <w:ilvl w:val="0"/>
          <w:numId w:val="3"/>
        </w:numPr>
        <w:spacing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Donis</w:t>
      </w:r>
      <w:proofErr w:type="spellEnd"/>
      <w:r w:rsidRPr="00512F03">
        <w:rPr>
          <w:rFonts w:asciiTheme="minorHAnsi" w:hAnsiTheme="minorHAnsi" w:cstheme="minorHAnsi"/>
          <w:sz w:val="28"/>
          <w:szCs w:val="28"/>
        </w:rPr>
        <w:t xml:space="preserve"> A. </w:t>
      </w:r>
      <w:proofErr w:type="spellStart"/>
      <w:r w:rsidRPr="00512F03">
        <w:rPr>
          <w:rFonts w:asciiTheme="minorHAnsi" w:hAnsiTheme="minorHAnsi" w:cstheme="minorHAnsi"/>
          <w:sz w:val="28"/>
          <w:szCs w:val="28"/>
        </w:rPr>
        <w:t>Dondis</w:t>
      </w:r>
      <w:proofErr w:type="spellEnd"/>
      <w:r w:rsidRPr="00512F03">
        <w:rPr>
          <w:rFonts w:asciiTheme="minorHAnsi" w:hAnsiTheme="minorHAnsi" w:cstheme="minorHAnsi"/>
          <w:sz w:val="28"/>
          <w:szCs w:val="28"/>
        </w:rPr>
        <w:t xml:space="preserve"> “Sintaxis de </w:t>
      </w:r>
      <w:smartTag w:uri="urn:schemas-microsoft-com:office:smarttags" w:element="PersonName">
        <w:smartTagPr>
          <w:attr w:name="ProductID" w:val="la Imagen"/>
        </w:smartTagPr>
        <w:r w:rsidRPr="00512F03">
          <w:rPr>
            <w:rFonts w:asciiTheme="minorHAnsi" w:hAnsiTheme="minorHAnsi" w:cstheme="minorHAnsi"/>
            <w:sz w:val="28"/>
            <w:szCs w:val="28"/>
          </w:rPr>
          <w:t>la Imagen</w:t>
        </w:r>
      </w:smartTag>
      <w:r w:rsidRPr="00512F03">
        <w:rPr>
          <w:rFonts w:asciiTheme="minorHAnsi" w:hAnsiTheme="minorHAnsi" w:cstheme="minorHAnsi"/>
          <w:sz w:val="28"/>
          <w:szCs w:val="28"/>
        </w:rPr>
        <w:t>” Gustavo  Gili  Diseño 1998.</w:t>
      </w:r>
    </w:p>
    <w:p w:rsidR="00512F03" w:rsidRPr="00512F03" w:rsidRDefault="00512F03" w:rsidP="00512F03">
      <w:pPr>
        <w:numPr>
          <w:ilvl w:val="0"/>
          <w:numId w:val="3"/>
        </w:numPr>
        <w:spacing w:after="120"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Joly</w:t>
      </w:r>
      <w:proofErr w:type="spellEnd"/>
      <w:r w:rsidRPr="00512F03">
        <w:rPr>
          <w:rFonts w:asciiTheme="minorHAnsi" w:hAnsiTheme="minorHAnsi" w:cstheme="minorHAnsi"/>
          <w:sz w:val="28"/>
          <w:szCs w:val="28"/>
        </w:rPr>
        <w:t xml:space="preserve"> </w:t>
      </w:r>
      <w:proofErr w:type="spellStart"/>
      <w:r w:rsidRPr="00512F03">
        <w:rPr>
          <w:rFonts w:asciiTheme="minorHAnsi" w:hAnsiTheme="minorHAnsi" w:cstheme="minorHAnsi"/>
          <w:sz w:val="28"/>
          <w:szCs w:val="28"/>
        </w:rPr>
        <w:t>Martine</w:t>
      </w:r>
      <w:proofErr w:type="spellEnd"/>
      <w:r w:rsidRPr="00512F03">
        <w:rPr>
          <w:rFonts w:asciiTheme="minorHAnsi" w:hAnsiTheme="minorHAnsi" w:cstheme="minorHAnsi"/>
          <w:sz w:val="28"/>
          <w:szCs w:val="28"/>
        </w:rPr>
        <w:t xml:space="preserve">, “Introducción al Análisis de </w:t>
      </w:r>
      <w:smartTag w:uri="urn:schemas-microsoft-com:office:smarttags" w:element="PersonName">
        <w:smartTagPr>
          <w:attr w:name="ProductID" w:val="la Imagen"/>
        </w:smartTagPr>
        <w:r w:rsidRPr="00512F03">
          <w:rPr>
            <w:rFonts w:asciiTheme="minorHAnsi" w:hAnsiTheme="minorHAnsi" w:cstheme="minorHAnsi"/>
            <w:sz w:val="28"/>
            <w:szCs w:val="28"/>
          </w:rPr>
          <w:t>la Imagen</w:t>
        </w:r>
      </w:smartTag>
      <w:r w:rsidRPr="00512F03">
        <w:rPr>
          <w:rFonts w:asciiTheme="minorHAnsi" w:hAnsiTheme="minorHAnsi" w:cstheme="minorHAnsi"/>
          <w:sz w:val="28"/>
          <w:szCs w:val="28"/>
        </w:rPr>
        <w:t xml:space="preserve">”,  biblioteca de la mirada, Ediciones </w:t>
      </w:r>
      <w:smartTag w:uri="urn:schemas-microsoft-com:office:smarttags" w:element="PersonName">
        <w:smartTagPr>
          <w:attr w:name="ProductID" w:val="La Marca"/>
        </w:smartTagPr>
        <w:r w:rsidRPr="00512F03">
          <w:rPr>
            <w:rFonts w:asciiTheme="minorHAnsi" w:hAnsiTheme="minorHAnsi" w:cstheme="minorHAnsi"/>
            <w:sz w:val="28"/>
            <w:szCs w:val="28"/>
          </w:rPr>
          <w:t>La Marca</w:t>
        </w:r>
      </w:smartTag>
      <w:r w:rsidRPr="00512F03">
        <w:rPr>
          <w:rFonts w:asciiTheme="minorHAnsi" w:hAnsiTheme="minorHAnsi" w:cstheme="minorHAnsi"/>
          <w:sz w:val="28"/>
          <w:szCs w:val="28"/>
        </w:rPr>
        <w:t xml:space="preserve"> 1999.</w:t>
      </w:r>
    </w:p>
    <w:p w:rsidR="00512F03" w:rsidRPr="00512F03" w:rsidRDefault="00512F03" w:rsidP="00512F03">
      <w:pPr>
        <w:spacing w:line="360" w:lineRule="auto"/>
        <w:ind w:left="360"/>
        <w:rPr>
          <w:rFonts w:asciiTheme="minorHAnsi" w:hAnsiTheme="minorHAnsi" w:cstheme="minorHAnsi"/>
          <w:sz w:val="28"/>
          <w:szCs w:val="28"/>
        </w:rPr>
      </w:pPr>
    </w:p>
    <w:p w:rsidR="00512F03" w:rsidRPr="00512F03" w:rsidRDefault="00512F03" w:rsidP="00512F03">
      <w:pPr>
        <w:pStyle w:val="Textoindependiente"/>
        <w:tabs>
          <w:tab w:val="num" w:pos="0"/>
        </w:tabs>
        <w:spacing w:after="120" w:line="360" w:lineRule="auto"/>
        <w:rPr>
          <w:rFonts w:asciiTheme="minorHAnsi" w:hAnsiTheme="minorHAnsi" w:cstheme="minorHAnsi"/>
          <w:b/>
          <w:sz w:val="28"/>
          <w:szCs w:val="28"/>
          <w:u w:val="single"/>
        </w:rPr>
      </w:pPr>
      <w:r w:rsidRPr="00512F03">
        <w:rPr>
          <w:rFonts w:asciiTheme="minorHAnsi" w:hAnsiTheme="minorHAnsi" w:cstheme="minorHAnsi"/>
          <w:b/>
          <w:sz w:val="28"/>
          <w:szCs w:val="28"/>
          <w:u w:val="single"/>
        </w:rPr>
        <w:t>Bloque II</w:t>
      </w:r>
    </w:p>
    <w:p w:rsidR="00512F03" w:rsidRPr="00512F03" w:rsidRDefault="00512F03" w:rsidP="00512F03">
      <w:pPr>
        <w:pStyle w:val="Textoindependiente"/>
        <w:numPr>
          <w:ilvl w:val="0"/>
          <w:numId w:val="7"/>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Signos humanos y discurso</w:t>
      </w:r>
    </w:p>
    <w:p w:rsidR="00512F03" w:rsidRPr="00512F03" w:rsidRDefault="00512F03" w:rsidP="00512F03">
      <w:pPr>
        <w:pStyle w:val="Textoindependiente"/>
        <w:numPr>
          <w:ilvl w:val="0"/>
          <w:numId w:val="7"/>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La retórica visual</w:t>
      </w:r>
    </w:p>
    <w:p w:rsidR="00512F03" w:rsidRPr="00512F03" w:rsidRDefault="00512F03" w:rsidP="00512F03">
      <w:pPr>
        <w:pStyle w:val="Textoindependiente"/>
        <w:numPr>
          <w:ilvl w:val="0"/>
          <w:numId w:val="7"/>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Discursos visuales: fenomenológicos, semióticos, post-semióticos</w:t>
      </w:r>
    </w:p>
    <w:p w:rsidR="00512F03" w:rsidRPr="00512F03" w:rsidRDefault="00512F03" w:rsidP="00512F03">
      <w:pPr>
        <w:pStyle w:val="Textoindependiente"/>
        <w:numPr>
          <w:ilvl w:val="0"/>
          <w:numId w:val="7"/>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El proceso Comunicacional: Procesos y tipo</w:t>
      </w:r>
    </w:p>
    <w:p w:rsidR="00512F03" w:rsidRPr="00512F03" w:rsidRDefault="00512F03" w:rsidP="00512F03">
      <w:pPr>
        <w:pStyle w:val="Textoindependiente2"/>
        <w:tabs>
          <w:tab w:val="num" w:pos="0"/>
        </w:tabs>
        <w:spacing w:after="120" w:line="360" w:lineRule="auto"/>
        <w:jc w:val="both"/>
        <w:rPr>
          <w:rFonts w:asciiTheme="minorHAnsi" w:hAnsiTheme="minorHAnsi" w:cstheme="minorHAnsi"/>
          <w:sz w:val="28"/>
          <w:szCs w:val="28"/>
        </w:rPr>
      </w:pPr>
      <w:r w:rsidRPr="00512F03">
        <w:rPr>
          <w:rFonts w:asciiTheme="minorHAnsi" w:hAnsiTheme="minorHAnsi" w:cstheme="minorHAnsi"/>
          <w:b/>
          <w:sz w:val="28"/>
          <w:szCs w:val="28"/>
        </w:rPr>
        <w:t>Bibliografía Específica</w:t>
      </w:r>
      <w:r w:rsidRPr="00512F03">
        <w:rPr>
          <w:rFonts w:asciiTheme="minorHAnsi" w:hAnsiTheme="minorHAnsi" w:cstheme="minorHAnsi"/>
          <w:sz w:val="28"/>
          <w:szCs w:val="28"/>
        </w:rPr>
        <w:t>:</w:t>
      </w:r>
    </w:p>
    <w:p w:rsidR="00512F03" w:rsidRDefault="00512F03" w:rsidP="00512F03">
      <w:pPr>
        <w:numPr>
          <w:ilvl w:val="0"/>
          <w:numId w:val="2"/>
        </w:numPr>
        <w:spacing w:after="120" w:line="360" w:lineRule="auto"/>
        <w:jc w:val="both"/>
        <w:rPr>
          <w:rFonts w:asciiTheme="minorHAnsi" w:hAnsiTheme="minorHAnsi" w:cstheme="minorHAnsi"/>
          <w:sz w:val="28"/>
          <w:szCs w:val="28"/>
        </w:rPr>
      </w:pPr>
      <w:r w:rsidRPr="00512F03">
        <w:rPr>
          <w:rFonts w:asciiTheme="minorHAnsi" w:hAnsiTheme="minorHAnsi" w:cstheme="minorHAnsi"/>
          <w:sz w:val="28"/>
          <w:szCs w:val="28"/>
        </w:rPr>
        <w:t xml:space="preserve">Saussure, </w:t>
      </w:r>
      <w:proofErr w:type="spellStart"/>
      <w:r w:rsidRPr="00512F03">
        <w:rPr>
          <w:rFonts w:asciiTheme="minorHAnsi" w:hAnsiTheme="minorHAnsi" w:cstheme="minorHAnsi"/>
          <w:sz w:val="28"/>
          <w:szCs w:val="28"/>
        </w:rPr>
        <w:t>Ferdinand</w:t>
      </w:r>
      <w:proofErr w:type="spellEnd"/>
      <w:r w:rsidRPr="00512F03">
        <w:rPr>
          <w:rFonts w:asciiTheme="minorHAnsi" w:hAnsiTheme="minorHAnsi" w:cstheme="minorHAnsi"/>
          <w:sz w:val="28"/>
          <w:szCs w:val="28"/>
        </w:rPr>
        <w:t xml:space="preserve"> de. Curso de Lingüística General. Losada, Buenos Aires, 1959.</w:t>
      </w:r>
    </w:p>
    <w:p w:rsidR="00512F03" w:rsidRPr="00512F03" w:rsidRDefault="00512F03" w:rsidP="00512F03">
      <w:pPr>
        <w:numPr>
          <w:ilvl w:val="0"/>
          <w:numId w:val="2"/>
        </w:numPr>
        <w:spacing w:after="120"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Barthes</w:t>
      </w:r>
      <w:proofErr w:type="spellEnd"/>
      <w:r w:rsidRPr="00512F03">
        <w:rPr>
          <w:rFonts w:asciiTheme="minorHAnsi" w:hAnsiTheme="minorHAnsi" w:cstheme="minorHAnsi"/>
          <w:sz w:val="28"/>
          <w:szCs w:val="28"/>
        </w:rPr>
        <w:t xml:space="preserve">, </w:t>
      </w:r>
      <w:proofErr w:type="spellStart"/>
      <w:r w:rsidRPr="00512F03">
        <w:rPr>
          <w:rFonts w:asciiTheme="minorHAnsi" w:hAnsiTheme="minorHAnsi" w:cstheme="minorHAnsi"/>
          <w:sz w:val="28"/>
          <w:szCs w:val="28"/>
        </w:rPr>
        <w:t>Roland</w:t>
      </w:r>
      <w:proofErr w:type="spellEnd"/>
      <w:r w:rsidRPr="00512F03">
        <w:rPr>
          <w:rFonts w:asciiTheme="minorHAnsi" w:hAnsiTheme="minorHAnsi" w:cstheme="minorHAnsi"/>
          <w:sz w:val="28"/>
          <w:szCs w:val="28"/>
        </w:rPr>
        <w:t>. S/Z</w:t>
      </w:r>
    </w:p>
    <w:p w:rsidR="00512F03" w:rsidRPr="00512F03" w:rsidRDefault="00512F03" w:rsidP="00512F03">
      <w:pPr>
        <w:numPr>
          <w:ilvl w:val="0"/>
          <w:numId w:val="2"/>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 xml:space="preserve">Eco, </w:t>
      </w:r>
      <w:proofErr w:type="spellStart"/>
      <w:r w:rsidRPr="00512F03">
        <w:rPr>
          <w:rFonts w:asciiTheme="minorHAnsi" w:hAnsiTheme="minorHAnsi" w:cstheme="minorHAnsi"/>
          <w:sz w:val="28"/>
          <w:szCs w:val="28"/>
        </w:rPr>
        <w:t>Umberto</w:t>
      </w:r>
      <w:proofErr w:type="spellEnd"/>
      <w:r w:rsidRPr="00512F03">
        <w:rPr>
          <w:rFonts w:asciiTheme="minorHAnsi" w:hAnsiTheme="minorHAnsi" w:cstheme="minorHAnsi"/>
          <w:sz w:val="28"/>
          <w:szCs w:val="28"/>
        </w:rPr>
        <w:t>. Obra abierta</w:t>
      </w:r>
    </w:p>
    <w:p w:rsidR="00512F03" w:rsidRPr="00512F03" w:rsidRDefault="00512F03" w:rsidP="00512F03">
      <w:pPr>
        <w:numPr>
          <w:ilvl w:val="0"/>
          <w:numId w:val="2"/>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 xml:space="preserve">Eco, </w:t>
      </w:r>
      <w:proofErr w:type="spellStart"/>
      <w:r w:rsidRPr="00512F03">
        <w:rPr>
          <w:rFonts w:asciiTheme="minorHAnsi" w:hAnsiTheme="minorHAnsi" w:cstheme="minorHAnsi"/>
          <w:sz w:val="28"/>
          <w:szCs w:val="28"/>
        </w:rPr>
        <w:t>Umberto</w:t>
      </w:r>
      <w:proofErr w:type="spellEnd"/>
      <w:r w:rsidRPr="00512F03">
        <w:rPr>
          <w:rFonts w:asciiTheme="minorHAnsi" w:hAnsiTheme="minorHAnsi" w:cstheme="minorHAnsi"/>
          <w:sz w:val="28"/>
          <w:szCs w:val="28"/>
        </w:rPr>
        <w:t xml:space="preserve">. Lector </w:t>
      </w:r>
      <w:r w:rsidRPr="00512F03">
        <w:rPr>
          <w:rFonts w:asciiTheme="minorHAnsi" w:hAnsiTheme="minorHAnsi" w:cstheme="minorHAnsi"/>
          <w:i/>
          <w:sz w:val="28"/>
          <w:szCs w:val="28"/>
        </w:rPr>
        <w:t>in fábula</w:t>
      </w:r>
    </w:p>
    <w:p w:rsidR="00512F03" w:rsidRPr="00512F03" w:rsidRDefault="00512F03" w:rsidP="00512F03">
      <w:pPr>
        <w:numPr>
          <w:ilvl w:val="0"/>
          <w:numId w:val="2"/>
        </w:numPr>
        <w:spacing w:line="360" w:lineRule="auto"/>
        <w:ind w:left="357" w:hanging="357"/>
        <w:jc w:val="both"/>
        <w:rPr>
          <w:rFonts w:asciiTheme="minorHAnsi" w:hAnsiTheme="minorHAnsi" w:cstheme="minorHAnsi"/>
          <w:sz w:val="28"/>
          <w:szCs w:val="28"/>
        </w:rPr>
      </w:pPr>
      <w:r w:rsidRPr="00512F03">
        <w:rPr>
          <w:rFonts w:asciiTheme="minorHAnsi" w:hAnsiTheme="minorHAnsi" w:cstheme="minorHAnsi"/>
          <w:sz w:val="28"/>
          <w:szCs w:val="28"/>
        </w:rPr>
        <w:t xml:space="preserve">Eco, </w:t>
      </w:r>
      <w:proofErr w:type="spellStart"/>
      <w:r w:rsidRPr="00512F03">
        <w:rPr>
          <w:rFonts w:asciiTheme="minorHAnsi" w:hAnsiTheme="minorHAnsi" w:cstheme="minorHAnsi"/>
          <w:sz w:val="28"/>
          <w:szCs w:val="28"/>
        </w:rPr>
        <w:t>Umberto</w:t>
      </w:r>
      <w:proofErr w:type="spellEnd"/>
      <w:r w:rsidRPr="00512F03">
        <w:rPr>
          <w:rFonts w:asciiTheme="minorHAnsi" w:hAnsiTheme="minorHAnsi" w:cstheme="minorHAnsi"/>
          <w:sz w:val="28"/>
          <w:szCs w:val="28"/>
        </w:rPr>
        <w:t>. Tratado de semiótica general</w:t>
      </w:r>
    </w:p>
    <w:p w:rsidR="00512F03" w:rsidRPr="00512F03" w:rsidRDefault="00512F03" w:rsidP="00512F03">
      <w:pPr>
        <w:numPr>
          <w:ilvl w:val="0"/>
          <w:numId w:val="2"/>
        </w:numPr>
        <w:spacing w:line="360" w:lineRule="auto"/>
        <w:ind w:left="357" w:hanging="357"/>
        <w:jc w:val="both"/>
        <w:rPr>
          <w:rFonts w:asciiTheme="minorHAnsi" w:hAnsiTheme="minorHAnsi" w:cstheme="minorHAnsi"/>
          <w:sz w:val="28"/>
          <w:szCs w:val="28"/>
        </w:rPr>
      </w:pPr>
      <w:proofErr w:type="spellStart"/>
      <w:r w:rsidRPr="00512F03">
        <w:rPr>
          <w:rFonts w:asciiTheme="minorHAnsi" w:hAnsiTheme="minorHAnsi" w:cstheme="minorHAnsi"/>
          <w:sz w:val="28"/>
          <w:szCs w:val="28"/>
        </w:rPr>
        <w:t>Zecchetto</w:t>
      </w:r>
      <w:proofErr w:type="spellEnd"/>
      <w:r w:rsidRPr="00512F03">
        <w:rPr>
          <w:rFonts w:asciiTheme="minorHAnsi" w:hAnsiTheme="minorHAnsi" w:cstheme="minorHAnsi"/>
          <w:sz w:val="28"/>
          <w:szCs w:val="28"/>
        </w:rPr>
        <w:t xml:space="preserve">, Victorino “La danza de los Signos”, </w:t>
      </w:r>
      <w:smartTag w:uri="urn:schemas-microsoft-com:office:smarttags" w:element="PersonName">
        <w:smartTagPr>
          <w:attr w:name="ProductID" w:val="La Cruj￭a Ediciones"/>
        </w:smartTagPr>
        <w:r w:rsidRPr="00512F03">
          <w:rPr>
            <w:rFonts w:asciiTheme="minorHAnsi" w:hAnsiTheme="minorHAnsi" w:cstheme="minorHAnsi"/>
            <w:sz w:val="28"/>
            <w:szCs w:val="28"/>
          </w:rPr>
          <w:t>La Crujía Ediciones</w:t>
        </w:r>
      </w:smartTag>
      <w:r w:rsidRPr="00512F03">
        <w:rPr>
          <w:rFonts w:asciiTheme="minorHAnsi" w:hAnsiTheme="minorHAnsi" w:cstheme="minorHAnsi"/>
          <w:sz w:val="28"/>
          <w:szCs w:val="28"/>
        </w:rPr>
        <w:t>, 2003.</w:t>
      </w:r>
    </w:p>
    <w:p w:rsidR="00512F03" w:rsidRPr="00512F03" w:rsidRDefault="00512F03" w:rsidP="00512F03">
      <w:pPr>
        <w:spacing w:line="360" w:lineRule="auto"/>
        <w:jc w:val="both"/>
        <w:rPr>
          <w:rFonts w:asciiTheme="minorHAnsi" w:hAnsiTheme="minorHAnsi" w:cstheme="minorHAnsi"/>
          <w:sz w:val="28"/>
          <w:szCs w:val="28"/>
        </w:rPr>
      </w:pPr>
    </w:p>
    <w:p w:rsidR="00512F03" w:rsidRDefault="00512F03" w:rsidP="00512F03">
      <w:pPr>
        <w:spacing w:line="360" w:lineRule="auto"/>
        <w:jc w:val="both"/>
        <w:rPr>
          <w:rFonts w:asciiTheme="minorHAnsi" w:hAnsiTheme="minorHAnsi" w:cstheme="minorHAnsi"/>
          <w:sz w:val="28"/>
          <w:szCs w:val="28"/>
        </w:rPr>
      </w:pPr>
    </w:p>
    <w:p w:rsidR="00512F03" w:rsidRDefault="00512F03" w:rsidP="00512F03">
      <w:pPr>
        <w:spacing w:line="360" w:lineRule="auto"/>
        <w:jc w:val="both"/>
        <w:rPr>
          <w:rFonts w:asciiTheme="minorHAnsi" w:hAnsiTheme="minorHAnsi" w:cstheme="minorHAnsi"/>
          <w:sz w:val="28"/>
          <w:szCs w:val="28"/>
        </w:rPr>
      </w:pPr>
    </w:p>
    <w:p w:rsidR="00512F03" w:rsidRDefault="00512F03" w:rsidP="00512F03">
      <w:pPr>
        <w:spacing w:line="360" w:lineRule="auto"/>
        <w:jc w:val="both"/>
        <w:rPr>
          <w:rFonts w:asciiTheme="minorHAnsi" w:hAnsiTheme="minorHAnsi" w:cstheme="minorHAnsi"/>
          <w:sz w:val="28"/>
          <w:szCs w:val="28"/>
        </w:rPr>
      </w:pPr>
    </w:p>
    <w:p w:rsidR="00512F03" w:rsidRPr="00512F03" w:rsidRDefault="00512F03" w:rsidP="00512F03">
      <w:pPr>
        <w:spacing w:line="360" w:lineRule="auto"/>
        <w:jc w:val="both"/>
        <w:rPr>
          <w:rFonts w:asciiTheme="minorHAnsi" w:hAnsiTheme="minorHAnsi" w:cstheme="minorHAnsi"/>
          <w:sz w:val="28"/>
          <w:szCs w:val="28"/>
        </w:rPr>
      </w:pPr>
    </w:p>
    <w:p w:rsidR="00512F03" w:rsidRPr="00512F03" w:rsidRDefault="00512F03" w:rsidP="00512F03">
      <w:pPr>
        <w:pStyle w:val="Textoindependiente"/>
        <w:tabs>
          <w:tab w:val="num" w:pos="0"/>
        </w:tabs>
        <w:spacing w:after="120" w:line="360" w:lineRule="auto"/>
        <w:rPr>
          <w:rFonts w:asciiTheme="minorHAnsi" w:hAnsiTheme="minorHAnsi" w:cstheme="minorHAnsi"/>
          <w:b/>
          <w:sz w:val="28"/>
          <w:szCs w:val="28"/>
          <w:u w:val="single"/>
        </w:rPr>
      </w:pPr>
      <w:r w:rsidRPr="00512F03">
        <w:rPr>
          <w:rFonts w:asciiTheme="minorHAnsi" w:hAnsiTheme="minorHAnsi" w:cstheme="minorHAnsi"/>
          <w:b/>
          <w:sz w:val="28"/>
          <w:szCs w:val="28"/>
          <w:u w:val="single"/>
        </w:rPr>
        <w:lastRenderedPageBreak/>
        <w:t>Bloque III</w:t>
      </w:r>
    </w:p>
    <w:p w:rsidR="00512F03" w:rsidRPr="00512F03" w:rsidRDefault="00512F03" w:rsidP="00512F03">
      <w:pPr>
        <w:pStyle w:val="Textoindependiente"/>
        <w:numPr>
          <w:ilvl w:val="0"/>
          <w:numId w:val="8"/>
        </w:numPr>
        <w:spacing w:after="120" w:line="360" w:lineRule="auto"/>
        <w:rPr>
          <w:rFonts w:asciiTheme="minorHAnsi" w:hAnsiTheme="minorHAnsi" w:cstheme="minorHAnsi"/>
          <w:sz w:val="28"/>
          <w:szCs w:val="28"/>
        </w:rPr>
      </w:pPr>
      <w:r>
        <w:rPr>
          <w:rFonts w:asciiTheme="minorHAnsi" w:hAnsiTheme="minorHAnsi" w:cstheme="minorHAnsi"/>
          <w:sz w:val="28"/>
          <w:szCs w:val="28"/>
        </w:rPr>
        <w:t>Imagen y representación</w:t>
      </w:r>
    </w:p>
    <w:p w:rsidR="00512F03" w:rsidRPr="00512F03" w:rsidRDefault="00512F03" w:rsidP="00512F03">
      <w:pPr>
        <w:pStyle w:val="Textoindependiente"/>
        <w:numPr>
          <w:ilvl w:val="0"/>
          <w:numId w:val="8"/>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Funciones de la imagen visual en el proceso de enseñanza-aprend</w:t>
      </w:r>
      <w:r>
        <w:rPr>
          <w:rFonts w:asciiTheme="minorHAnsi" w:hAnsiTheme="minorHAnsi" w:cstheme="minorHAnsi"/>
          <w:sz w:val="28"/>
          <w:szCs w:val="28"/>
        </w:rPr>
        <w:t>izaje</w:t>
      </w:r>
    </w:p>
    <w:p w:rsidR="00512F03" w:rsidRPr="00512F03" w:rsidRDefault="00512F03" w:rsidP="00512F03">
      <w:pPr>
        <w:pStyle w:val="Textoindependiente2"/>
        <w:tabs>
          <w:tab w:val="num" w:pos="0"/>
        </w:tabs>
        <w:spacing w:after="120" w:line="360" w:lineRule="auto"/>
        <w:jc w:val="both"/>
        <w:rPr>
          <w:rFonts w:asciiTheme="minorHAnsi" w:hAnsiTheme="minorHAnsi" w:cstheme="minorHAnsi"/>
          <w:b/>
          <w:sz w:val="28"/>
          <w:szCs w:val="28"/>
        </w:rPr>
      </w:pPr>
      <w:r w:rsidRPr="00512F03">
        <w:rPr>
          <w:rFonts w:asciiTheme="minorHAnsi" w:hAnsiTheme="minorHAnsi" w:cstheme="minorHAnsi"/>
          <w:b/>
          <w:sz w:val="28"/>
          <w:szCs w:val="28"/>
        </w:rPr>
        <w:t>Bibliografía Específica:</w:t>
      </w:r>
    </w:p>
    <w:p w:rsidR="00512F03" w:rsidRPr="00512F03" w:rsidRDefault="00512F03" w:rsidP="00512F03">
      <w:pPr>
        <w:pStyle w:val="Textoindependiente2"/>
        <w:numPr>
          <w:ilvl w:val="0"/>
          <w:numId w:val="2"/>
        </w:numPr>
        <w:spacing w:line="360" w:lineRule="auto"/>
        <w:jc w:val="both"/>
        <w:rPr>
          <w:rFonts w:asciiTheme="minorHAnsi" w:hAnsiTheme="minorHAnsi" w:cstheme="minorHAnsi"/>
          <w:sz w:val="28"/>
          <w:szCs w:val="28"/>
        </w:rPr>
      </w:pPr>
      <w:r w:rsidRPr="00512F03">
        <w:rPr>
          <w:rFonts w:asciiTheme="minorHAnsi" w:hAnsiTheme="minorHAnsi" w:cstheme="minorHAnsi"/>
          <w:sz w:val="28"/>
          <w:szCs w:val="28"/>
        </w:rPr>
        <w:t xml:space="preserve">Vilches Lorenzo “La lectura de </w:t>
      </w:r>
      <w:smartTag w:uri="urn:schemas-microsoft-com:office:smarttags" w:element="PersonName">
        <w:smartTagPr>
          <w:attr w:name="ProductID" w:val="la Imagen"/>
        </w:smartTagPr>
        <w:r w:rsidRPr="00512F03">
          <w:rPr>
            <w:rFonts w:asciiTheme="minorHAnsi" w:hAnsiTheme="minorHAnsi" w:cstheme="minorHAnsi"/>
            <w:sz w:val="28"/>
            <w:szCs w:val="28"/>
          </w:rPr>
          <w:t>la Imagen</w:t>
        </w:r>
      </w:smartTag>
      <w:r w:rsidRPr="00512F03">
        <w:rPr>
          <w:rFonts w:asciiTheme="minorHAnsi" w:hAnsiTheme="minorHAnsi" w:cstheme="minorHAnsi"/>
          <w:sz w:val="28"/>
          <w:szCs w:val="28"/>
        </w:rPr>
        <w:t xml:space="preserve">”, </w:t>
      </w:r>
      <w:proofErr w:type="spellStart"/>
      <w:r w:rsidRPr="00512F03">
        <w:rPr>
          <w:rFonts w:asciiTheme="minorHAnsi" w:hAnsiTheme="minorHAnsi" w:cstheme="minorHAnsi"/>
          <w:sz w:val="28"/>
          <w:szCs w:val="28"/>
        </w:rPr>
        <w:t>Paidós</w:t>
      </w:r>
      <w:proofErr w:type="spellEnd"/>
      <w:r w:rsidRPr="00512F03">
        <w:rPr>
          <w:rFonts w:asciiTheme="minorHAnsi" w:hAnsiTheme="minorHAnsi" w:cstheme="minorHAnsi"/>
          <w:sz w:val="28"/>
          <w:szCs w:val="28"/>
        </w:rPr>
        <w:t xml:space="preserve"> 1994.</w:t>
      </w:r>
    </w:p>
    <w:p w:rsidR="00512F03" w:rsidRPr="00512F03" w:rsidRDefault="00512F03" w:rsidP="00512F03">
      <w:pPr>
        <w:pStyle w:val="Textoindependiente2"/>
        <w:numPr>
          <w:ilvl w:val="0"/>
          <w:numId w:val="2"/>
        </w:numPr>
        <w:spacing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Zunzunegui</w:t>
      </w:r>
      <w:proofErr w:type="spellEnd"/>
      <w:r w:rsidRPr="00512F03">
        <w:rPr>
          <w:rFonts w:asciiTheme="minorHAnsi" w:hAnsiTheme="minorHAnsi" w:cstheme="minorHAnsi"/>
          <w:sz w:val="28"/>
          <w:szCs w:val="28"/>
        </w:rPr>
        <w:t xml:space="preserve">, Santos “Pensar </w:t>
      </w:r>
      <w:smartTag w:uri="urn:schemas-microsoft-com:office:smarttags" w:element="PersonName">
        <w:smartTagPr>
          <w:attr w:name="ProductID" w:val="la Imagen"/>
        </w:smartTagPr>
        <w:r w:rsidRPr="00512F03">
          <w:rPr>
            <w:rFonts w:asciiTheme="minorHAnsi" w:hAnsiTheme="minorHAnsi" w:cstheme="minorHAnsi"/>
            <w:sz w:val="28"/>
            <w:szCs w:val="28"/>
          </w:rPr>
          <w:t>la Imagen</w:t>
        </w:r>
      </w:smartTag>
      <w:r w:rsidRPr="00512F03">
        <w:rPr>
          <w:rFonts w:asciiTheme="minorHAnsi" w:hAnsiTheme="minorHAnsi" w:cstheme="minorHAnsi"/>
          <w:sz w:val="28"/>
          <w:szCs w:val="28"/>
        </w:rPr>
        <w:t>”. Ediciones Cátedra/Universidad del País Vasco, colección  signo e imagen. 1992</w:t>
      </w:r>
    </w:p>
    <w:p w:rsidR="00512F03" w:rsidRPr="00512F03" w:rsidRDefault="00512F03" w:rsidP="00512F03">
      <w:pPr>
        <w:pStyle w:val="Textoindependiente2"/>
        <w:numPr>
          <w:ilvl w:val="0"/>
          <w:numId w:val="2"/>
        </w:numPr>
        <w:spacing w:after="120" w:line="360" w:lineRule="auto"/>
        <w:jc w:val="both"/>
        <w:rPr>
          <w:rFonts w:asciiTheme="minorHAnsi" w:hAnsiTheme="minorHAnsi" w:cstheme="minorHAnsi"/>
          <w:sz w:val="28"/>
          <w:szCs w:val="28"/>
        </w:rPr>
      </w:pPr>
      <w:proofErr w:type="spellStart"/>
      <w:r w:rsidRPr="00512F03">
        <w:rPr>
          <w:rFonts w:asciiTheme="minorHAnsi" w:hAnsiTheme="minorHAnsi" w:cstheme="minorHAnsi"/>
          <w:sz w:val="28"/>
          <w:szCs w:val="28"/>
        </w:rPr>
        <w:t>Debray</w:t>
      </w:r>
      <w:proofErr w:type="spellEnd"/>
      <w:r w:rsidRPr="00512F03">
        <w:rPr>
          <w:rFonts w:asciiTheme="minorHAnsi" w:hAnsiTheme="minorHAnsi" w:cstheme="minorHAnsi"/>
          <w:sz w:val="28"/>
          <w:szCs w:val="28"/>
        </w:rPr>
        <w:t xml:space="preserve"> Regis. Vida y muerte de la imagen. Historia de la mirada en Occidente. </w:t>
      </w:r>
      <w:proofErr w:type="spellStart"/>
      <w:r w:rsidRPr="00512F03">
        <w:rPr>
          <w:rFonts w:asciiTheme="minorHAnsi" w:hAnsiTheme="minorHAnsi" w:cstheme="minorHAnsi"/>
          <w:sz w:val="28"/>
          <w:szCs w:val="28"/>
        </w:rPr>
        <w:t>Paidós</w:t>
      </w:r>
      <w:proofErr w:type="spellEnd"/>
      <w:r w:rsidRPr="00512F03">
        <w:rPr>
          <w:rFonts w:asciiTheme="minorHAnsi" w:hAnsiTheme="minorHAnsi" w:cstheme="minorHAnsi"/>
          <w:sz w:val="28"/>
          <w:szCs w:val="28"/>
        </w:rPr>
        <w:t xml:space="preserve"> Comunicación, 1992.</w:t>
      </w:r>
    </w:p>
    <w:p w:rsidR="00512F03" w:rsidRDefault="00512F03" w:rsidP="00512F03">
      <w:pPr>
        <w:pStyle w:val="Textoindependiente"/>
        <w:numPr>
          <w:ilvl w:val="0"/>
          <w:numId w:val="2"/>
        </w:numPr>
        <w:spacing w:after="120" w:line="360" w:lineRule="auto"/>
        <w:rPr>
          <w:rFonts w:asciiTheme="minorHAnsi" w:hAnsiTheme="minorHAnsi" w:cstheme="minorHAnsi"/>
          <w:sz w:val="28"/>
          <w:szCs w:val="28"/>
        </w:rPr>
      </w:pPr>
      <w:r w:rsidRPr="00512F03">
        <w:rPr>
          <w:rFonts w:asciiTheme="minorHAnsi" w:hAnsiTheme="minorHAnsi" w:cstheme="minorHAnsi"/>
          <w:sz w:val="28"/>
          <w:szCs w:val="28"/>
        </w:rPr>
        <w:t>Rodríguez Diéguez, J. “Las funciones de la imagen en la enseñanza”, Editorial GG, Barcelona, 1978.</w:t>
      </w:r>
    </w:p>
    <w:p w:rsidR="00512F03" w:rsidRPr="00512F03" w:rsidRDefault="00512F03" w:rsidP="00512F03">
      <w:pPr>
        <w:pStyle w:val="Textoindependiente"/>
        <w:spacing w:after="120" w:line="360" w:lineRule="auto"/>
        <w:ind w:left="360"/>
        <w:rPr>
          <w:rFonts w:asciiTheme="minorHAnsi" w:hAnsiTheme="minorHAnsi" w:cstheme="minorHAnsi"/>
          <w:sz w:val="28"/>
          <w:szCs w:val="28"/>
        </w:rPr>
      </w:pPr>
    </w:p>
    <w:p w:rsidR="00512F03" w:rsidRPr="00512F03" w:rsidRDefault="00512F03" w:rsidP="00512F03">
      <w:pPr>
        <w:pStyle w:val="Textoindependiente"/>
        <w:tabs>
          <w:tab w:val="num" w:pos="0"/>
        </w:tabs>
        <w:spacing w:after="120" w:line="360" w:lineRule="auto"/>
        <w:rPr>
          <w:rFonts w:asciiTheme="minorHAnsi" w:hAnsiTheme="minorHAnsi" w:cstheme="minorHAnsi"/>
          <w:b/>
          <w:bCs/>
          <w:sz w:val="28"/>
          <w:szCs w:val="28"/>
          <w:u w:val="single"/>
        </w:rPr>
      </w:pPr>
      <w:r w:rsidRPr="00512F03">
        <w:rPr>
          <w:rFonts w:asciiTheme="minorHAnsi" w:hAnsiTheme="minorHAnsi" w:cstheme="minorHAnsi"/>
          <w:b/>
          <w:bCs/>
          <w:sz w:val="28"/>
          <w:szCs w:val="28"/>
          <w:u w:val="single"/>
        </w:rPr>
        <w:t xml:space="preserve">Metodología                                                                                                           </w:t>
      </w:r>
      <w:r>
        <w:rPr>
          <w:rFonts w:asciiTheme="minorHAnsi" w:hAnsiTheme="minorHAnsi" w:cstheme="minorHAnsi"/>
          <w:b/>
          <w:bCs/>
          <w:sz w:val="28"/>
          <w:szCs w:val="28"/>
          <w:u w:val="single"/>
        </w:rPr>
        <w:t xml:space="preserve">                       </w:t>
      </w:r>
    </w:p>
    <w:p w:rsidR="00512F03" w:rsidRPr="00512F03" w:rsidRDefault="00512F03" w:rsidP="00512F03">
      <w:pPr>
        <w:spacing w:line="360" w:lineRule="auto"/>
        <w:ind w:firstLine="709"/>
        <w:jc w:val="both"/>
        <w:rPr>
          <w:rFonts w:asciiTheme="minorHAnsi" w:hAnsiTheme="minorHAnsi" w:cstheme="minorHAnsi"/>
          <w:sz w:val="28"/>
          <w:szCs w:val="28"/>
          <w:lang w:val="es-ES_tradnl"/>
        </w:rPr>
      </w:pPr>
      <w:r w:rsidRPr="00512F03">
        <w:rPr>
          <w:rFonts w:asciiTheme="minorHAnsi" w:hAnsiTheme="minorHAnsi" w:cstheme="minorHAnsi"/>
          <w:sz w:val="28"/>
          <w:szCs w:val="28"/>
          <w:lang w:val="es-ES_tradnl"/>
        </w:rPr>
        <w:t xml:space="preserve">        La propuesta de trabajo será implementada utilizando  la </w:t>
      </w:r>
      <w:r w:rsidRPr="00512F03">
        <w:rPr>
          <w:rFonts w:asciiTheme="minorHAnsi" w:hAnsiTheme="minorHAnsi" w:cstheme="minorHAnsi"/>
          <w:b/>
          <w:sz w:val="28"/>
          <w:szCs w:val="28"/>
          <w:lang w:val="es-ES_tradnl"/>
        </w:rPr>
        <w:t>metodología de aula-taller,</w:t>
      </w:r>
      <w:r w:rsidRPr="00512F03">
        <w:rPr>
          <w:rFonts w:asciiTheme="minorHAnsi" w:hAnsiTheme="minorHAnsi" w:cstheme="minorHAnsi"/>
          <w:sz w:val="28"/>
          <w:szCs w:val="28"/>
          <w:lang w:val="es-ES_tradnl"/>
        </w:rPr>
        <w:t xml:space="preserve"> basada en una práctica participativa que permite la apropiación colectiva del conocimiento, y la puesta en práctica de los contenidos teóricos dispensados. La idea es trabajar a partir de lo que ya se conoce, mediante la actualización de esquemas de conocimiento pertinentes para la situación de que se trate (</w:t>
      </w:r>
      <w:r w:rsidRPr="00512F03">
        <w:rPr>
          <w:rFonts w:asciiTheme="minorHAnsi" w:hAnsiTheme="minorHAnsi" w:cstheme="minorHAnsi"/>
          <w:b/>
          <w:sz w:val="28"/>
          <w:szCs w:val="28"/>
          <w:lang w:val="es-ES_tradnl"/>
        </w:rPr>
        <w:t>aprendizaje significativo</w:t>
      </w:r>
      <w:r w:rsidRPr="00512F03">
        <w:rPr>
          <w:rFonts w:asciiTheme="minorHAnsi" w:hAnsiTheme="minorHAnsi" w:cstheme="minorHAnsi"/>
          <w:sz w:val="28"/>
          <w:szCs w:val="28"/>
          <w:lang w:val="es-ES_tradnl"/>
        </w:rPr>
        <w:t>),  pudiendo atribuir significado al material objeto de aprendizaje.</w:t>
      </w:r>
    </w:p>
    <w:p w:rsidR="00512F03" w:rsidRPr="00512F03" w:rsidRDefault="00512F03" w:rsidP="00512F03">
      <w:pPr>
        <w:spacing w:line="360" w:lineRule="auto"/>
        <w:ind w:firstLine="360"/>
        <w:jc w:val="both"/>
        <w:rPr>
          <w:rFonts w:asciiTheme="minorHAnsi" w:hAnsiTheme="minorHAnsi" w:cstheme="minorHAnsi"/>
          <w:sz w:val="28"/>
          <w:szCs w:val="28"/>
          <w:lang w:val="es-ES_tradnl"/>
        </w:rPr>
      </w:pPr>
      <w:r w:rsidRPr="00512F03">
        <w:rPr>
          <w:rFonts w:asciiTheme="minorHAnsi" w:hAnsiTheme="minorHAnsi" w:cstheme="minorHAnsi"/>
          <w:sz w:val="28"/>
          <w:szCs w:val="28"/>
        </w:rPr>
        <w:t>El dictado de la materia articulará las siguientes instancias:</w:t>
      </w:r>
    </w:p>
    <w:p w:rsidR="00512F03" w:rsidRPr="00512F03" w:rsidRDefault="00512F03" w:rsidP="00512F03">
      <w:pPr>
        <w:pStyle w:val="Ttulo1"/>
        <w:numPr>
          <w:ilvl w:val="0"/>
          <w:numId w:val="4"/>
        </w:numPr>
        <w:spacing w:before="120" w:line="360" w:lineRule="auto"/>
        <w:jc w:val="both"/>
        <w:rPr>
          <w:rFonts w:asciiTheme="minorHAnsi" w:hAnsiTheme="minorHAnsi" w:cstheme="minorHAnsi"/>
          <w:sz w:val="28"/>
          <w:szCs w:val="28"/>
        </w:rPr>
      </w:pPr>
      <w:r w:rsidRPr="00512F03">
        <w:rPr>
          <w:rFonts w:asciiTheme="minorHAnsi" w:hAnsiTheme="minorHAnsi" w:cstheme="minorHAnsi"/>
          <w:b/>
          <w:sz w:val="28"/>
          <w:szCs w:val="28"/>
          <w:u w:val="single"/>
        </w:rPr>
        <w:lastRenderedPageBreak/>
        <w:t>Clases teóricas</w:t>
      </w:r>
      <w:r w:rsidRPr="00512F03">
        <w:rPr>
          <w:rFonts w:asciiTheme="minorHAnsi" w:hAnsiTheme="minorHAnsi" w:cstheme="minorHAnsi"/>
          <w:sz w:val="28"/>
          <w:szCs w:val="28"/>
          <w:u w:val="single"/>
        </w:rPr>
        <w:t>:</w:t>
      </w:r>
      <w:r w:rsidRPr="00512F03">
        <w:rPr>
          <w:rFonts w:asciiTheme="minorHAnsi" w:hAnsiTheme="minorHAnsi" w:cstheme="minorHAnsi"/>
          <w:sz w:val="28"/>
          <w:szCs w:val="28"/>
        </w:rPr>
        <w:t xml:space="preserve"> en las que la docente proporcionará elementos que sirvan de mediación entre los textos y los alumnos, en función de los ejes temáticos del programa.</w:t>
      </w:r>
    </w:p>
    <w:p w:rsidR="00512F03" w:rsidRPr="00512F03" w:rsidRDefault="00512F03" w:rsidP="00512F03">
      <w:pPr>
        <w:pStyle w:val="Ttulo1"/>
        <w:numPr>
          <w:ilvl w:val="0"/>
          <w:numId w:val="4"/>
        </w:numPr>
        <w:spacing w:line="360" w:lineRule="auto"/>
        <w:jc w:val="both"/>
        <w:rPr>
          <w:rFonts w:asciiTheme="minorHAnsi" w:hAnsiTheme="minorHAnsi" w:cstheme="minorHAnsi"/>
          <w:sz w:val="28"/>
          <w:szCs w:val="28"/>
        </w:rPr>
      </w:pPr>
      <w:r w:rsidRPr="00512F03">
        <w:rPr>
          <w:rFonts w:asciiTheme="minorHAnsi" w:hAnsiTheme="minorHAnsi" w:cstheme="minorHAnsi"/>
          <w:b/>
          <w:sz w:val="28"/>
          <w:szCs w:val="28"/>
          <w:u w:val="single"/>
        </w:rPr>
        <w:t>Guías de lecturas no obligatorias:</w:t>
      </w:r>
      <w:r w:rsidRPr="00512F03">
        <w:rPr>
          <w:rFonts w:asciiTheme="minorHAnsi" w:hAnsiTheme="minorHAnsi" w:cstheme="minorHAnsi"/>
          <w:sz w:val="28"/>
          <w:szCs w:val="28"/>
        </w:rPr>
        <w:t xml:space="preserve"> Brindan elementos para recorrer y plantearse interrogantes sobre los textos, facilitando de este modo, la tarea de conceptualización. Las guías de lectura pueden trabajarse de manera grupal  o individual, y se realizan en el aula. Las mismas podrán responderse por escrito, o simplemente tomarlas como una ayuda para acompañar la lectura de textos. Toda duda o consulta que surja durante su elaboración se trabajará en el aula o en consulta. A partir de las tres guías de lectura se elaborará una serie de interrogantes para el trabajo </w:t>
      </w:r>
      <w:proofErr w:type="spellStart"/>
      <w:r w:rsidRPr="00512F03">
        <w:rPr>
          <w:rFonts w:asciiTheme="minorHAnsi" w:hAnsiTheme="minorHAnsi" w:cstheme="minorHAnsi"/>
          <w:sz w:val="28"/>
          <w:szCs w:val="28"/>
        </w:rPr>
        <w:t>Integrativo</w:t>
      </w:r>
      <w:proofErr w:type="spellEnd"/>
      <w:r w:rsidRPr="00512F03">
        <w:rPr>
          <w:rFonts w:asciiTheme="minorHAnsi" w:hAnsiTheme="minorHAnsi" w:cstheme="minorHAnsi"/>
          <w:sz w:val="28"/>
          <w:szCs w:val="28"/>
        </w:rPr>
        <w:t xml:space="preserve"> Individual. (Ver anexo 1 al 3)</w:t>
      </w:r>
    </w:p>
    <w:p w:rsidR="00512F03" w:rsidRPr="00512F03" w:rsidRDefault="00512F03" w:rsidP="00512F03">
      <w:pPr>
        <w:numPr>
          <w:ilvl w:val="0"/>
          <w:numId w:val="4"/>
        </w:numPr>
        <w:tabs>
          <w:tab w:val="left" w:pos="10915"/>
        </w:tabs>
        <w:spacing w:line="360" w:lineRule="auto"/>
        <w:jc w:val="both"/>
        <w:rPr>
          <w:rFonts w:asciiTheme="minorHAnsi" w:hAnsiTheme="minorHAnsi" w:cstheme="minorHAnsi"/>
          <w:sz w:val="28"/>
          <w:szCs w:val="28"/>
        </w:rPr>
      </w:pPr>
      <w:r w:rsidRPr="00512F03">
        <w:rPr>
          <w:rFonts w:asciiTheme="minorHAnsi" w:hAnsiTheme="minorHAnsi" w:cstheme="minorHAnsi"/>
          <w:b/>
          <w:sz w:val="28"/>
          <w:szCs w:val="28"/>
          <w:u w:val="single"/>
        </w:rPr>
        <w:t>Trabajos Prácticos áulicos</w:t>
      </w:r>
      <w:r w:rsidRPr="00512F03">
        <w:rPr>
          <w:rFonts w:asciiTheme="minorHAnsi" w:hAnsiTheme="minorHAnsi" w:cstheme="minorHAnsi"/>
          <w:sz w:val="28"/>
          <w:szCs w:val="28"/>
          <w:u w:val="single"/>
        </w:rPr>
        <w:t>:</w:t>
      </w:r>
      <w:r w:rsidRPr="00512F03">
        <w:rPr>
          <w:rFonts w:asciiTheme="minorHAnsi" w:hAnsiTheme="minorHAnsi" w:cstheme="minorHAnsi"/>
          <w:sz w:val="28"/>
          <w:szCs w:val="28"/>
        </w:rPr>
        <w:t xml:space="preserve"> Esta tarea estará vinculada al análisis de imágenes, poniendo en juego los conceptos y categorías aprehendidas, y por tanto se realizarán luego de las clases teóricas. </w:t>
      </w:r>
    </w:p>
    <w:p w:rsidR="00512F03" w:rsidRPr="00512F03" w:rsidRDefault="00512F03" w:rsidP="00512F03">
      <w:pPr>
        <w:numPr>
          <w:ilvl w:val="0"/>
          <w:numId w:val="4"/>
        </w:numPr>
        <w:spacing w:line="360" w:lineRule="auto"/>
        <w:jc w:val="both"/>
        <w:rPr>
          <w:rFonts w:asciiTheme="minorHAnsi" w:hAnsiTheme="minorHAnsi" w:cstheme="minorHAnsi"/>
          <w:sz w:val="28"/>
          <w:szCs w:val="28"/>
        </w:rPr>
      </w:pPr>
      <w:r w:rsidRPr="00512F03">
        <w:rPr>
          <w:rFonts w:asciiTheme="minorHAnsi" w:hAnsiTheme="minorHAnsi" w:cstheme="minorHAnsi"/>
          <w:b/>
          <w:sz w:val="28"/>
          <w:szCs w:val="28"/>
          <w:u w:val="single"/>
        </w:rPr>
        <w:t xml:space="preserve">Un Trabajo </w:t>
      </w:r>
      <w:proofErr w:type="spellStart"/>
      <w:r w:rsidRPr="00512F03">
        <w:rPr>
          <w:rFonts w:asciiTheme="minorHAnsi" w:hAnsiTheme="minorHAnsi" w:cstheme="minorHAnsi"/>
          <w:b/>
          <w:sz w:val="28"/>
          <w:szCs w:val="28"/>
          <w:u w:val="single"/>
        </w:rPr>
        <w:t>Integrativo</w:t>
      </w:r>
      <w:proofErr w:type="spellEnd"/>
      <w:r w:rsidRPr="00512F03">
        <w:rPr>
          <w:rFonts w:asciiTheme="minorHAnsi" w:hAnsiTheme="minorHAnsi" w:cstheme="minorHAnsi"/>
          <w:b/>
          <w:sz w:val="28"/>
          <w:szCs w:val="28"/>
          <w:u w:val="single"/>
        </w:rPr>
        <w:t xml:space="preserve"> Individual</w:t>
      </w:r>
      <w:r w:rsidRPr="00512F03">
        <w:rPr>
          <w:rFonts w:asciiTheme="minorHAnsi" w:hAnsiTheme="minorHAnsi" w:cstheme="minorHAnsi"/>
          <w:b/>
          <w:sz w:val="28"/>
          <w:szCs w:val="28"/>
        </w:rPr>
        <w:t>:</w:t>
      </w:r>
      <w:r w:rsidRPr="00512F03">
        <w:rPr>
          <w:rFonts w:asciiTheme="minorHAnsi" w:hAnsiTheme="minorHAnsi" w:cstheme="minorHAnsi"/>
          <w:sz w:val="28"/>
          <w:szCs w:val="28"/>
        </w:rPr>
        <w:t xml:space="preserve"> Su objetivo es servir de indagación previa al parcial, a fin de sondear cuál es el nivel alcanzado por los estudiantes. El Trabajo se realizará en el </w:t>
      </w:r>
      <w:r w:rsidRPr="00512F03">
        <w:rPr>
          <w:rFonts w:asciiTheme="minorHAnsi" w:hAnsiTheme="minorHAnsi" w:cstheme="minorHAnsi"/>
          <w:b/>
          <w:sz w:val="28"/>
          <w:szCs w:val="28"/>
        </w:rPr>
        <w:t xml:space="preserve">aula y se tomará asistencia. </w:t>
      </w:r>
      <w:r w:rsidRPr="00512F03">
        <w:rPr>
          <w:rFonts w:asciiTheme="minorHAnsi" w:hAnsiTheme="minorHAnsi" w:cstheme="minorHAnsi"/>
          <w:sz w:val="28"/>
          <w:szCs w:val="28"/>
        </w:rPr>
        <w:t>(Ver anexo 4)</w:t>
      </w:r>
    </w:p>
    <w:p w:rsidR="00512F03" w:rsidRPr="00512F03" w:rsidRDefault="00512F03" w:rsidP="00512F03">
      <w:pPr>
        <w:numPr>
          <w:ilvl w:val="0"/>
          <w:numId w:val="4"/>
        </w:numPr>
        <w:spacing w:line="360" w:lineRule="auto"/>
        <w:jc w:val="both"/>
        <w:rPr>
          <w:rFonts w:asciiTheme="minorHAnsi" w:hAnsiTheme="minorHAnsi" w:cstheme="minorHAnsi"/>
          <w:b/>
          <w:sz w:val="28"/>
          <w:szCs w:val="28"/>
          <w:lang w:val="es-MX"/>
        </w:rPr>
      </w:pPr>
      <w:r w:rsidRPr="00512F03">
        <w:rPr>
          <w:rFonts w:asciiTheme="minorHAnsi" w:hAnsiTheme="minorHAnsi" w:cstheme="minorHAnsi"/>
          <w:b/>
          <w:sz w:val="28"/>
          <w:szCs w:val="28"/>
          <w:u w:val="single"/>
        </w:rPr>
        <w:t>Un Examen Parcial</w:t>
      </w:r>
      <w:r w:rsidRPr="00512F03">
        <w:rPr>
          <w:rFonts w:asciiTheme="minorHAnsi" w:hAnsiTheme="minorHAnsi" w:cstheme="minorHAnsi"/>
          <w:sz w:val="28"/>
          <w:szCs w:val="28"/>
        </w:rPr>
        <w:t>: Examen de tipo teórico en el que se indagará el grado de conocimientos adquirido y se evaluará con calificación numérica, determinando junto a otras instancias, la condición del alumno (regular, libre, promocional).</w:t>
      </w:r>
    </w:p>
    <w:p w:rsidR="00512F03" w:rsidRDefault="00512F03" w:rsidP="00512F03">
      <w:pPr>
        <w:spacing w:line="360" w:lineRule="auto"/>
        <w:ind w:firstLine="709"/>
        <w:jc w:val="both"/>
        <w:rPr>
          <w:rFonts w:asciiTheme="minorHAnsi" w:hAnsiTheme="minorHAnsi" w:cstheme="minorHAnsi"/>
          <w:sz w:val="28"/>
          <w:szCs w:val="28"/>
          <w:lang w:val="es-ES_tradnl"/>
        </w:rPr>
      </w:pPr>
      <w:r w:rsidRPr="00512F03">
        <w:rPr>
          <w:rFonts w:asciiTheme="minorHAnsi" w:hAnsiTheme="minorHAnsi" w:cstheme="minorHAnsi"/>
          <w:sz w:val="28"/>
          <w:szCs w:val="28"/>
          <w:lang w:val="es-ES_tradnl"/>
        </w:rPr>
        <w:t>La idea es trabajar a partir de lo que ya se conoce, mediante la actualización de esquemas de conocimiento pertinentes para la situación de que se trate (</w:t>
      </w:r>
      <w:r w:rsidRPr="00512F03">
        <w:rPr>
          <w:rFonts w:asciiTheme="minorHAnsi" w:hAnsiTheme="minorHAnsi" w:cstheme="minorHAnsi"/>
          <w:b/>
          <w:sz w:val="28"/>
          <w:szCs w:val="28"/>
          <w:lang w:val="es-ES_tradnl"/>
        </w:rPr>
        <w:t>aprendizaje significativo</w:t>
      </w:r>
      <w:r w:rsidRPr="00512F03">
        <w:rPr>
          <w:rFonts w:asciiTheme="minorHAnsi" w:hAnsiTheme="minorHAnsi" w:cstheme="minorHAnsi"/>
          <w:sz w:val="28"/>
          <w:szCs w:val="28"/>
          <w:lang w:val="es-ES_tradnl"/>
        </w:rPr>
        <w:t>),  pudiendo atribuir significado al material objeto de aprendizaje.</w:t>
      </w:r>
    </w:p>
    <w:p w:rsidR="00512F03" w:rsidRDefault="00512F03" w:rsidP="00512F03">
      <w:pPr>
        <w:spacing w:line="360" w:lineRule="auto"/>
        <w:jc w:val="both"/>
        <w:rPr>
          <w:rFonts w:asciiTheme="minorHAnsi" w:hAnsiTheme="minorHAnsi" w:cstheme="minorHAnsi"/>
          <w:sz w:val="28"/>
          <w:szCs w:val="28"/>
          <w:lang w:val="es-ES_tradnl"/>
        </w:rPr>
      </w:pPr>
    </w:p>
    <w:p w:rsidR="00512F03" w:rsidRPr="00512F03" w:rsidRDefault="00512F03" w:rsidP="00512F03">
      <w:pPr>
        <w:spacing w:line="360" w:lineRule="auto"/>
        <w:jc w:val="both"/>
        <w:rPr>
          <w:rFonts w:asciiTheme="minorHAnsi" w:hAnsiTheme="minorHAnsi" w:cstheme="minorHAnsi"/>
          <w:sz w:val="28"/>
          <w:szCs w:val="28"/>
          <w:lang w:val="es-ES_tradnl"/>
        </w:rPr>
      </w:pPr>
      <w:r>
        <w:rPr>
          <w:rFonts w:asciiTheme="minorHAnsi" w:hAnsiTheme="minorHAnsi" w:cstheme="minorHAnsi"/>
          <w:b/>
          <w:sz w:val="28"/>
          <w:szCs w:val="28"/>
        </w:rPr>
        <w:t>Régimen de evaluación y Promoción</w:t>
      </w:r>
    </w:p>
    <w:p w:rsidR="00512F03" w:rsidRPr="00512F03" w:rsidRDefault="00512F03" w:rsidP="00512F03">
      <w:pPr>
        <w:pStyle w:val="Textoindependiente2"/>
        <w:tabs>
          <w:tab w:val="num" w:pos="0"/>
        </w:tabs>
        <w:spacing w:line="360" w:lineRule="auto"/>
        <w:jc w:val="both"/>
        <w:rPr>
          <w:rFonts w:asciiTheme="minorHAnsi" w:hAnsiTheme="minorHAnsi" w:cstheme="minorHAnsi"/>
          <w:sz w:val="28"/>
          <w:szCs w:val="28"/>
        </w:rPr>
      </w:pPr>
      <w:r w:rsidRPr="00512F03">
        <w:rPr>
          <w:rFonts w:asciiTheme="minorHAnsi" w:hAnsiTheme="minorHAnsi" w:cstheme="minorHAnsi"/>
          <w:sz w:val="28"/>
          <w:szCs w:val="28"/>
        </w:rPr>
        <w:tab/>
        <w:t xml:space="preserve">La asignatura, acorde con el tipo de metodología propuesta,  escoge un régimen de evaluación continua. </w:t>
      </w:r>
    </w:p>
    <w:p w:rsidR="00512F03" w:rsidRPr="00512F03" w:rsidRDefault="00512F03" w:rsidP="00512F03">
      <w:pPr>
        <w:pStyle w:val="Textoindependiente2"/>
        <w:numPr>
          <w:ilvl w:val="0"/>
          <w:numId w:val="5"/>
        </w:numPr>
        <w:tabs>
          <w:tab w:val="num" w:pos="0"/>
        </w:tabs>
        <w:spacing w:line="360" w:lineRule="auto"/>
        <w:ind w:left="0" w:firstLine="0"/>
        <w:jc w:val="both"/>
        <w:rPr>
          <w:rFonts w:asciiTheme="minorHAnsi" w:hAnsiTheme="minorHAnsi" w:cstheme="minorHAnsi"/>
          <w:sz w:val="28"/>
          <w:szCs w:val="28"/>
        </w:rPr>
      </w:pPr>
      <w:r w:rsidRPr="00512F03">
        <w:rPr>
          <w:rFonts w:asciiTheme="minorHAnsi" w:hAnsiTheme="minorHAnsi" w:cstheme="minorHAnsi"/>
          <w:b/>
          <w:sz w:val="28"/>
          <w:szCs w:val="28"/>
        </w:rPr>
        <w:t>Trabajos prácticos áulicos</w:t>
      </w:r>
      <w:r w:rsidRPr="00512F03">
        <w:rPr>
          <w:rFonts w:asciiTheme="minorHAnsi" w:hAnsiTheme="minorHAnsi" w:cstheme="minorHAnsi"/>
          <w:sz w:val="28"/>
          <w:szCs w:val="28"/>
        </w:rPr>
        <w:t>: cada teoría tendrá su correspondiente trabajo práctico, ya sea grupal o individual. Estos prácticos no poseen una evaluación.</w:t>
      </w:r>
    </w:p>
    <w:p w:rsidR="00512F03" w:rsidRPr="00512F03" w:rsidRDefault="00512F03" w:rsidP="00512F03">
      <w:pPr>
        <w:pStyle w:val="Textoindependiente"/>
        <w:numPr>
          <w:ilvl w:val="0"/>
          <w:numId w:val="5"/>
        </w:numPr>
        <w:tabs>
          <w:tab w:val="num" w:pos="0"/>
        </w:tabs>
        <w:spacing w:line="360" w:lineRule="auto"/>
        <w:ind w:left="0" w:firstLine="0"/>
        <w:rPr>
          <w:rFonts w:asciiTheme="minorHAnsi" w:hAnsiTheme="minorHAnsi" w:cstheme="minorHAnsi"/>
          <w:sz w:val="28"/>
          <w:szCs w:val="28"/>
        </w:rPr>
      </w:pPr>
      <w:r w:rsidRPr="00512F03">
        <w:rPr>
          <w:rFonts w:asciiTheme="minorHAnsi" w:hAnsiTheme="minorHAnsi" w:cstheme="minorHAnsi"/>
          <w:b/>
          <w:sz w:val="28"/>
          <w:szCs w:val="28"/>
        </w:rPr>
        <w:t>Cada práctico y parcial</w:t>
      </w:r>
      <w:r w:rsidRPr="00512F03">
        <w:rPr>
          <w:rFonts w:asciiTheme="minorHAnsi" w:hAnsiTheme="minorHAnsi" w:cstheme="minorHAnsi"/>
          <w:sz w:val="28"/>
          <w:szCs w:val="28"/>
        </w:rPr>
        <w:t xml:space="preserve">  poseerá un </w:t>
      </w:r>
      <w:proofErr w:type="spellStart"/>
      <w:r w:rsidRPr="00512F03">
        <w:rPr>
          <w:rFonts w:asciiTheme="minorHAnsi" w:hAnsiTheme="minorHAnsi" w:cstheme="minorHAnsi"/>
          <w:b/>
          <w:bCs/>
          <w:sz w:val="28"/>
          <w:szCs w:val="28"/>
        </w:rPr>
        <w:t>recuperatorio</w:t>
      </w:r>
      <w:proofErr w:type="spellEnd"/>
      <w:r w:rsidRPr="00512F03">
        <w:rPr>
          <w:rFonts w:asciiTheme="minorHAnsi" w:hAnsiTheme="minorHAnsi" w:cstheme="minorHAnsi"/>
          <w:sz w:val="28"/>
          <w:szCs w:val="28"/>
        </w:rPr>
        <w:t>. Los alumnos que trabajan tendrán una oportunidad más en cada caso. Todas las evaluaciones se aprobarán con un mínimo de 7 (siete).</w:t>
      </w:r>
    </w:p>
    <w:p w:rsidR="00512F03" w:rsidRPr="00512F03" w:rsidRDefault="00512F03" w:rsidP="00512F03">
      <w:pPr>
        <w:pStyle w:val="Textoindependiente"/>
        <w:numPr>
          <w:ilvl w:val="0"/>
          <w:numId w:val="5"/>
        </w:numPr>
        <w:tabs>
          <w:tab w:val="num" w:pos="0"/>
        </w:tabs>
        <w:spacing w:line="360" w:lineRule="auto"/>
        <w:ind w:left="0" w:firstLine="0"/>
        <w:rPr>
          <w:rFonts w:asciiTheme="minorHAnsi" w:hAnsiTheme="minorHAnsi" w:cstheme="minorHAnsi"/>
          <w:sz w:val="28"/>
          <w:szCs w:val="28"/>
        </w:rPr>
      </w:pPr>
      <w:r w:rsidRPr="00512F03">
        <w:rPr>
          <w:rFonts w:asciiTheme="minorHAnsi" w:hAnsiTheme="minorHAnsi" w:cstheme="minorHAnsi"/>
          <w:b/>
          <w:sz w:val="28"/>
          <w:szCs w:val="28"/>
        </w:rPr>
        <w:t>El trabajo final Individual</w:t>
      </w:r>
      <w:r w:rsidRPr="00512F03">
        <w:rPr>
          <w:rFonts w:asciiTheme="minorHAnsi" w:hAnsiTheme="minorHAnsi" w:cstheme="minorHAnsi"/>
          <w:sz w:val="28"/>
          <w:szCs w:val="28"/>
        </w:rPr>
        <w:t xml:space="preserve"> se rendirá como coloquio, sólo accederán al mismo los alumnos que tengan el 100 % de los trabajos prácticos aprobados y el parcial también aprobado. El trabajo final individual se aprueba con un mínimo de 7 (siete).</w:t>
      </w:r>
    </w:p>
    <w:p w:rsidR="00512F03" w:rsidRPr="00512F03" w:rsidRDefault="00512F03" w:rsidP="00512F03">
      <w:pPr>
        <w:pStyle w:val="Textoindependiente"/>
        <w:numPr>
          <w:ilvl w:val="0"/>
          <w:numId w:val="5"/>
        </w:numPr>
        <w:tabs>
          <w:tab w:val="num" w:pos="0"/>
        </w:tabs>
        <w:spacing w:line="360" w:lineRule="auto"/>
        <w:ind w:left="0" w:firstLine="0"/>
        <w:rPr>
          <w:rFonts w:asciiTheme="minorHAnsi" w:hAnsiTheme="minorHAnsi" w:cstheme="minorHAnsi"/>
          <w:sz w:val="28"/>
          <w:szCs w:val="28"/>
        </w:rPr>
      </w:pPr>
      <w:r w:rsidRPr="00512F03">
        <w:rPr>
          <w:rFonts w:asciiTheme="minorHAnsi" w:hAnsiTheme="minorHAnsi" w:cstheme="minorHAnsi"/>
          <w:sz w:val="28"/>
          <w:szCs w:val="28"/>
        </w:rPr>
        <w:t xml:space="preserve">Para alcanzar </w:t>
      </w:r>
      <w:smartTag w:uri="urn:schemas-microsoft-com:office:smarttags" w:element="PersonName">
        <w:smartTagPr>
          <w:attr w:name="ProductID" w:val="la Promoci￳n"/>
        </w:smartTagPr>
        <w:r w:rsidRPr="00512F03">
          <w:rPr>
            <w:rFonts w:asciiTheme="minorHAnsi" w:hAnsiTheme="minorHAnsi" w:cstheme="minorHAnsi"/>
            <w:sz w:val="28"/>
            <w:szCs w:val="28"/>
          </w:rPr>
          <w:t xml:space="preserve">la </w:t>
        </w:r>
        <w:r w:rsidRPr="00512F03">
          <w:rPr>
            <w:rFonts w:asciiTheme="minorHAnsi" w:hAnsiTheme="minorHAnsi" w:cstheme="minorHAnsi"/>
            <w:b/>
            <w:sz w:val="28"/>
            <w:szCs w:val="28"/>
          </w:rPr>
          <w:t>Promoción</w:t>
        </w:r>
      </w:smartTag>
      <w:r w:rsidRPr="00512F03">
        <w:rPr>
          <w:rFonts w:asciiTheme="minorHAnsi" w:hAnsiTheme="minorHAnsi" w:cstheme="minorHAnsi"/>
          <w:b/>
          <w:sz w:val="28"/>
          <w:szCs w:val="28"/>
        </w:rPr>
        <w:t xml:space="preserve"> </w:t>
      </w:r>
      <w:r w:rsidRPr="00512F03">
        <w:rPr>
          <w:rFonts w:asciiTheme="minorHAnsi" w:hAnsiTheme="minorHAnsi" w:cstheme="minorHAnsi"/>
          <w:sz w:val="28"/>
          <w:szCs w:val="28"/>
        </w:rPr>
        <w:t>es necesario tener el 100 % de los trabajos prácticos aprobados, como  así también aprobar el parcial y el trabajo final individual como un mínimo de 7 (siete).  El coloquio (trabajo final individual) para la promoción se puede rendir hasta dos (2) turnos de examen posteriores a la regularización de la materia, pasado este lapso, el alumno/a deberá rendir el examen como alumno/a regular.</w:t>
      </w:r>
    </w:p>
    <w:p w:rsidR="00512F03" w:rsidRPr="00512F03" w:rsidRDefault="00512F03" w:rsidP="00512F03">
      <w:pPr>
        <w:pStyle w:val="Textoindependiente"/>
        <w:numPr>
          <w:ilvl w:val="0"/>
          <w:numId w:val="5"/>
        </w:numPr>
        <w:tabs>
          <w:tab w:val="num" w:pos="0"/>
        </w:tabs>
        <w:spacing w:line="360" w:lineRule="auto"/>
        <w:ind w:left="0" w:firstLine="0"/>
        <w:rPr>
          <w:rFonts w:asciiTheme="minorHAnsi" w:hAnsiTheme="minorHAnsi" w:cstheme="minorHAnsi"/>
          <w:sz w:val="28"/>
          <w:szCs w:val="28"/>
        </w:rPr>
      </w:pPr>
      <w:r w:rsidRPr="00512F03">
        <w:rPr>
          <w:rFonts w:asciiTheme="minorHAnsi" w:hAnsiTheme="minorHAnsi" w:cstheme="minorHAnsi"/>
          <w:sz w:val="28"/>
          <w:szCs w:val="28"/>
        </w:rPr>
        <w:t xml:space="preserve">Para ser alumno/a </w:t>
      </w:r>
      <w:r w:rsidRPr="00512F03">
        <w:rPr>
          <w:rFonts w:asciiTheme="minorHAnsi" w:hAnsiTheme="minorHAnsi" w:cstheme="minorHAnsi"/>
          <w:b/>
          <w:sz w:val="28"/>
          <w:szCs w:val="28"/>
        </w:rPr>
        <w:t>regular</w:t>
      </w:r>
      <w:r w:rsidRPr="00512F03">
        <w:rPr>
          <w:rFonts w:asciiTheme="minorHAnsi" w:hAnsiTheme="minorHAnsi" w:cstheme="minorHAnsi"/>
          <w:sz w:val="28"/>
          <w:szCs w:val="28"/>
        </w:rPr>
        <w:t xml:space="preserve"> será necesario </w:t>
      </w:r>
      <w:r w:rsidRPr="00512F03">
        <w:rPr>
          <w:rFonts w:asciiTheme="minorHAnsi" w:hAnsiTheme="minorHAnsi" w:cstheme="minorHAnsi"/>
          <w:b/>
          <w:sz w:val="28"/>
          <w:szCs w:val="28"/>
        </w:rPr>
        <w:t>aprobar el 100%</w:t>
      </w:r>
      <w:r w:rsidRPr="00512F03">
        <w:rPr>
          <w:rFonts w:asciiTheme="minorHAnsi" w:hAnsiTheme="minorHAnsi" w:cstheme="minorHAnsi"/>
          <w:sz w:val="28"/>
          <w:szCs w:val="28"/>
        </w:rPr>
        <w:t xml:space="preserve"> de los trabajos prácticos, aprobar el parcial con un mínimo de 4 (cuatro). </w:t>
      </w:r>
    </w:p>
    <w:p w:rsidR="00512F03" w:rsidRPr="00512F03" w:rsidRDefault="00512F03" w:rsidP="00512F03">
      <w:pPr>
        <w:pStyle w:val="Textoindependiente"/>
        <w:numPr>
          <w:ilvl w:val="0"/>
          <w:numId w:val="5"/>
        </w:numPr>
        <w:tabs>
          <w:tab w:val="num" w:pos="0"/>
        </w:tabs>
        <w:spacing w:line="360" w:lineRule="auto"/>
        <w:ind w:left="0" w:firstLine="0"/>
        <w:rPr>
          <w:rFonts w:asciiTheme="minorHAnsi" w:hAnsiTheme="minorHAnsi" w:cstheme="minorHAnsi"/>
          <w:sz w:val="28"/>
          <w:szCs w:val="28"/>
        </w:rPr>
      </w:pPr>
      <w:r w:rsidRPr="00512F03">
        <w:rPr>
          <w:rFonts w:asciiTheme="minorHAnsi" w:hAnsiTheme="minorHAnsi" w:cstheme="minorHAnsi"/>
          <w:sz w:val="28"/>
          <w:szCs w:val="28"/>
        </w:rPr>
        <w:t xml:space="preserve">Los alumnos </w:t>
      </w:r>
      <w:r w:rsidRPr="00512F03">
        <w:rPr>
          <w:rFonts w:asciiTheme="minorHAnsi" w:hAnsiTheme="minorHAnsi" w:cstheme="minorHAnsi"/>
          <w:b/>
          <w:sz w:val="28"/>
          <w:szCs w:val="28"/>
        </w:rPr>
        <w:t xml:space="preserve">libres </w:t>
      </w:r>
      <w:r w:rsidRPr="00512F03">
        <w:rPr>
          <w:rFonts w:asciiTheme="minorHAnsi" w:hAnsiTheme="minorHAnsi" w:cstheme="minorHAnsi"/>
          <w:sz w:val="28"/>
          <w:szCs w:val="28"/>
        </w:rPr>
        <w:t xml:space="preserve">deberán presentar 72 horas antes del examen un trabajo, que consistirá en el análisis  integral de un mensaje visual. La elección de la representación visual a analizar,  deberá ser acordado previamente con sus docentes. Posteriormente a la exposición y aprobación del trabajo, pasará a la instancia escrita y luego de aprobada </w:t>
      </w:r>
      <w:r w:rsidRPr="00512F03">
        <w:rPr>
          <w:rFonts w:asciiTheme="minorHAnsi" w:hAnsiTheme="minorHAnsi" w:cstheme="minorHAnsi"/>
          <w:sz w:val="28"/>
          <w:szCs w:val="28"/>
        </w:rPr>
        <w:lastRenderedPageBreak/>
        <w:t xml:space="preserve">esta, a la instancia oral. El examen se aprobará con un mínimo de 4 (cuatro) en cada una de las instancia y </w:t>
      </w:r>
      <w:r w:rsidRPr="00512F03">
        <w:rPr>
          <w:rFonts w:asciiTheme="minorHAnsi" w:hAnsiTheme="minorHAnsi" w:cstheme="minorHAnsi"/>
          <w:b/>
          <w:sz w:val="28"/>
          <w:szCs w:val="28"/>
        </w:rPr>
        <w:t>todas son eliminatorias</w:t>
      </w:r>
      <w:r w:rsidRPr="00512F03">
        <w:rPr>
          <w:rFonts w:asciiTheme="minorHAnsi" w:hAnsiTheme="minorHAnsi" w:cstheme="minorHAnsi"/>
          <w:sz w:val="28"/>
          <w:szCs w:val="28"/>
        </w:rPr>
        <w:t xml:space="preserve">. </w:t>
      </w: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jc w:val="right"/>
        <w:rPr>
          <w:rFonts w:asciiTheme="minorHAnsi" w:hAnsiTheme="minorHAnsi" w:cstheme="minorHAnsi"/>
          <w:sz w:val="28"/>
          <w:szCs w:val="28"/>
        </w:rPr>
      </w:pPr>
    </w:p>
    <w:p w:rsidR="00512F03" w:rsidRPr="00512F03" w:rsidRDefault="00512F03" w:rsidP="00512F03">
      <w:pPr>
        <w:pStyle w:val="Textoindependiente"/>
        <w:spacing w:after="120" w:line="360" w:lineRule="auto"/>
        <w:jc w:val="right"/>
        <w:rPr>
          <w:rFonts w:asciiTheme="minorHAnsi" w:hAnsiTheme="minorHAnsi" w:cstheme="minorHAnsi"/>
          <w:sz w:val="28"/>
          <w:szCs w:val="28"/>
        </w:rPr>
      </w:pPr>
      <w:r w:rsidRPr="00512F03">
        <w:rPr>
          <w:rFonts w:asciiTheme="minorHAnsi" w:hAnsiTheme="minorHAnsi" w:cstheme="minorHAnsi"/>
          <w:sz w:val="28"/>
          <w:szCs w:val="28"/>
        </w:rPr>
        <w:t xml:space="preserve">Prof. Lic. Rosa </w:t>
      </w:r>
      <w:proofErr w:type="spellStart"/>
      <w:r w:rsidRPr="00512F03">
        <w:rPr>
          <w:rFonts w:asciiTheme="minorHAnsi" w:hAnsiTheme="minorHAnsi" w:cstheme="minorHAnsi"/>
          <w:sz w:val="28"/>
          <w:szCs w:val="28"/>
        </w:rPr>
        <w:t>Roco</w:t>
      </w:r>
      <w:proofErr w:type="spellEnd"/>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pStyle w:val="Textoindependiente"/>
        <w:spacing w:after="120" w:line="360" w:lineRule="auto"/>
        <w:rPr>
          <w:rFonts w:asciiTheme="minorHAnsi" w:hAnsiTheme="minorHAnsi" w:cstheme="minorHAnsi"/>
          <w:sz w:val="28"/>
          <w:szCs w:val="28"/>
        </w:rPr>
      </w:pPr>
    </w:p>
    <w:p w:rsidR="00512F03" w:rsidRPr="00512F03" w:rsidRDefault="00512F03" w:rsidP="00512F03">
      <w:pPr>
        <w:spacing w:line="360" w:lineRule="auto"/>
        <w:rPr>
          <w:rFonts w:asciiTheme="minorHAnsi" w:hAnsiTheme="minorHAnsi" w:cstheme="minorHAnsi"/>
          <w:sz w:val="28"/>
          <w:szCs w:val="28"/>
        </w:rPr>
      </w:pPr>
    </w:p>
    <w:p w:rsidR="00BF3B24" w:rsidRPr="00512F03" w:rsidRDefault="00BF3B24">
      <w:pPr>
        <w:rPr>
          <w:rFonts w:asciiTheme="minorHAnsi" w:hAnsiTheme="minorHAnsi" w:cstheme="minorHAnsi"/>
          <w:sz w:val="28"/>
          <w:szCs w:val="28"/>
        </w:rPr>
      </w:pPr>
    </w:p>
    <w:sectPr w:rsidR="00BF3B24" w:rsidRPr="00512F03" w:rsidSect="003516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ton Regular">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62B"/>
    <w:multiLevelType w:val="singleLevel"/>
    <w:tmpl w:val="0C0A000F"/>
    <w:lvl w:ilvl="0">
      <w:start w:val="1"/>
      <w:numFmt w:val="decimal"/>
      <w:lvlText w:val="%1."/>
      <w:lvlJc w:val="left"/>
      <w:pPr>
        <w:tabs>
          <w:tab w:val="num" w:pos="360"/>
        </w:tabs>
        <w:ind w:left="360" w:hanging="360"/>
      </w:pPr>
    </w:lvl>
  </w:abstractNum>
  <w:abstractNum w:abstractNumId="1">
    <w:nsid w:val="1A597869"/>
    <w:multiLevelType w:val="singleLevel"/>
    <w:tmpl w:val="C05E73F6"/>
    <w:lvl w:ilvl="0">
      <w:start w:val="1"/>
      <w:numFmt w:val="decimal"/>
      <w:lvlText w:val="%1."/>
      <w:lvlJc w:val="left"/>
      <w:pPr>
        <w:tabs>
          <w:tab w:val="num" w:pos="360"/>
        </w:tabs>
        <w:ind w:left="360" w:hanging="360"/>
      </w:pPr>
      <w:rPr>
        <w:b/>
      </w:rPr>
    </w:lvl>
  </w:abstractNum>
  <w:abstractNum w:abstractNumId="2">
    <w:nsid w:val="393A15E2"/>
    <w:multiLevelType w:val="hybridMultilevel"/>
    <w:tmpl w:val="78A23E0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FBA0B7D"/>
    <w:multiLevelType w:val="hybridMultilevel"/>
    <w:tmpl w:val="01B285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46E637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473D2EC8"/>
    <w:multiLevelType w:val="hybridMultilevel"/>
    <w:tmpl w:val="D8305C5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4BC463C0"/>
    <w:multiLevelType w:val="hybridMultilevel"/>
    <w:tmpl w:val="B28297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5C2D6553"/>
    <w:multiLevelType w:val="hybridMultilevel"/>
    <w:tmpl w:val="4A4218C4"/>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lvlOverride w:ilvl="0">
      <w:startOverride w:val="1"/>
    </w:lvlOverride>
  </w:num>
  <w:num w:numId="5">
    <w:abstractNumId w:val="0"/>
    <w:lvlOverride w:ilvl="0">
      <w:startOverride w:val="1"/>
    </w:lvlOverride>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512F03"/>
    <w:rsid w:val="000F58E5"/>
    <w:rsid w:val="0035166C"/>
    <w:rsid w:val="00512F03"/>
    <w:rsid w:val="0081776A"/>
    <w:rsid w:val="00920AA8"/>
    <w:rsid w:val="00B54A5D"/>
    <w:rsid w:val="00BF3B2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0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12F03"/>
    <w:pPr>
      <w:keepNext/>
      <w:outlineLvl w:val="0"/>
    </w:pPr>
    <w:rPr>
      <w:rFonts w:ascii="Arial" w:hAnsi="Arial"/>
      <w:sz w:val="32"/>
    </w:rPr>
  </w:style>
  <w:style w:type="paragraph" w:styleId="Ttulo3">
    <w:name w:val="heading 3"/>
    <w:basedOn w:val="Normal"/>
    <w:next w:val="Normal"/>
    <w:link w:val="Ttulo3Car"/>
    <w:qFormat/>
    <w:rsid w:val="00512F03"/>
    <w:pPr>
      <w:keepNext/>
      <w:jc w:val="both"/>
      <w:outlineLvl w:val="2"/>
    </w:pPr>
    <w:rPr>
      <w:rFonts w:ascii="Arial" w:hAnsi="Arial"/>
      <w:b/>
      <w:sz w:val="32"/>
    </w:rPr>
  </w:style>
  <w:style w:type="paragraph" w:styleId="Ttulo4">
    <w:name w:val="heading 4"/>
    <w:basedOn w:val="Normal"/>
    <w:next w:val="Normal"/>
    <w:link w:val="Ttulo4Car"/>
    <w:qFormat/>
    <w:rsid w:val="00512F03"/>
    <w:pPr>
      <w:keepNext/>
      <w:jc w:val="both"/>
      <w:outlineLvl w:val="3"/>
    </w:pPr>
    <w:rPr>
      <w:rFonts w:ascii="Arial" w:hAnsi="Arial"/>
      <w:b/>
      <w:sz w:val="36"/>
    </w:rPr>
  </w:style>
  <w:style w:type="paragraph" w:styleId="Ttulo5">
    <w:name w:val="heading 5"/>
    <w:basedOn w:val="Normal"/>
    <w:next w:val="Normal"/>
    <w:link w:val="Ttulo5Car"/>
    <w:qFormat/>
    <w:rsid w:val="00512F03"/>
    <w:pPr>
      <w:keepNext/>
      <w:outlineLvl w:val="4"/>
    </w:pPr>
    <w:rPr>
      <w:rFonts w:ascii="Arial" w:hAnsi="Arial"/>
      <w:b/>
      <w:sz w:val="28"/>
    </w:rPr>
  </w:style>
  <w:style w:type="paragraph" w:styleId="Ttulo9">
    <w:name w:val="heading 9"/>
    <w:basedOn w:val="Normal"/>
    <w:next w:val="Normal"/>
    <w:link w:val="Ttulo9Car"/>
    <w:qFormat/>
    <w:rsid w:val="00512F03"/>
    <w:pPr>
      <w:keepNext/>
      <w:ind w:firstLine="113"/>
      <w:jc w:val="both"/>
      <w:outlineLvl w:val="8"/>
    </w:pPr>
    <w:rPr>
      <w:rFonts w:ascii="Boton Regular" w:hAnsi="Boton Regula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2F03"/>
    <w:rPr>
      <w:rFonts w:ascii="Arial" w:eastAsia="Times New Roman" w:hAnsi="Arial" w:cs="Times New Roman"/>
      <w:sz w:val="32"/>
      <w:szCs w:val="20"/>
      <w:lang w:eastAsia="es-ES"/>
    </w:rPr>
  </w:style>
  <w:style w:type="character" w:customStyle="1" w:styleId="Ttulo3Car">
    <w:name w:val="Título 3 Car"/>
    <w:basedOn w:val="Fuentedeprrafopredeter"/>
    <w:link w:val="Ttulo3"/>
    <w:rsid w:val="00512F03"/>
    <w:rPr>
      <w:rFonts w:ascii="Arial" w:eastAsia="Times New Roman" w:hAnsi="Arial" w:cs="Times New Roman"/>
      <w:b/>
      <w:sz w:val="32"/>
      <w:szCs w:val="20"/>
      <w:lang w:eastAsia="es-ES"/>
    </w:rPr>
  </w:style>
  <w:style w:type="character" w:customStyle="1" w:styleId="Ttulo4Car">
    <w:name w:val="Título 4 Car"/>
    <w:basedOn w:val="Fuentedeprrafopredeter"/>
    <w:link w:val="Ttulo4"/>
    <w:rsid w:val="00512F03"/>
    <w:rPr>
      <w:rFonts w:ascii="Arial" w:eastAsia="Times New Roman" w:hAnsi="Arial" w:cs="Times New Roman"/>
      <w:b/>
      <w:sz w:val="36"/>
      <w:szCs w:val="20"/>
      <w:lang w:eastAsia="es-ES"/>
    </w:rPr>
  </w:style>
  <w:style w:type="character" w:customStyle="1" w:styleId="Ttulo5Car">
    <w:name w:val="Título 5 Car"/>
    <w:basedOn w:val="Fuentedeprrafopredeter"/>
    <w:link w:val="Ttulo5"/>
    <w:rsid w:val="00512F03"/>
    <w:rPr>
      <w:rFonts w:ascii="Arial" w:eastAsia="Times New Roman" w:hAnsi="Arial" w:cs="Times New Roman"/>
      <w:b/>
      <w:sz w:val="28"/>
      <w:szCs w:val="20"/>
      <w:lang w:eastAsia="es-ES"/>
    </w:rPr>
  </w:style>
  <w:style w:type="character" w:customStyle="1" w:styleId="Ttulo9Car">
    <w:name w:val="Título 9 Car"/>
    <w:basedOn w:val="Fuentedeprrafopredeter"/>
    <w:link w:val="Ttulo9"/>
    <w:rsid w:val="00512F03"/>
    <w:rPr>
      <w:rFonts w:ascii="Boton Regular" w:eastAsia="Times New Roman" w:hAnsi="Boton Regular" w:cs="Times New Roman"/>
      <w:b/>
      <w:sz w:val="28"/>
      <w:szCs w:val="20"/>
      <w:lang w:eastAsia="es-ES"/>
    </w:rPr>
  </w:style>
  <w:style w:type="paragraph" w:styleId="Textoindependiente">
    <w:name w:val="Body Text"/>
    <w:basedOn w:val="Normal"/>
    <w:link w:val="TextoindependienteCar"/>
    <w:rsid w:val="00512F03"/>
    <w:pPr>
      <w:jc w:val="both"/>
    </w:pPr>
    <w:rPr>
      <w:rFonts w:ascii="Arial" w:hAnsi="Arial"/>
      <w:sz w:val="32"/>
    </w:rPr>
  </w:style>
  <w:style w:type="character" w:customStyle="1" w:styleId="TextoindependienteCar">
    <w:name w:val="Texto independiente Car"/>
    <w:basedOn w:val="Fuentedeprrafopredeter"/>
    <w:link w:val="Textoindependiente"/>
    <w:rsid w:val="00512F03"/>
    <w:rPr>
      <w:rFonts w:ascii="Arial" w:eastAsia="Times New Roman" w:hAnsi="Arial" w:cs="Times New Roman"/>
      <w:sz w:val="32"/>
      <w:szCs w:val="20"/>
      <w:lang w:eastAsia="es-ES"/>
    </w:rPr>
  </w:style>
  <w:style w:type="paragraph" w:styleId="Textoindependiente2">
    <w:name w:val="Body Text 2"/>
    <w:basedOn w:val="Normal"/>
    <w:link w:val="Textoindependiente2Car"/>
    <w:rsid w:val="00512F03"/>
    <w:rPr>
      <w:rFonts w:ascii="Arial" w:hAnsi="Arial"/>
      <w:sz w:val="32"/>
    </w:rPr>
  </w:style>
  <w:style w:type="character" w:customStyle="1" w:styleId="Textoindependiente2Car">
    <w:name w:val="Texto independiente 2 Car"/>
    <w:basedOn w:val="Fuentedeprrafopredeter"/>
    <w:link w:val="Textoindependiente2"/>
    <w:rsid w:val="00512F03"/>
    <w:rPr>
      <w:rFonts w:ascii="Arial" w:eastAsia="Times New Roman" w:hAnsi="Arial" w:cs="Times New Roman"/>
      <w:sz w:val="32"/>
      <w:szCs w:val="20"/>
      <w:lang w:eastAsia="es-ES"/>
    </w:rPr>
  </w:style>
  <w:style w:type="paragraph" w:styleId="Textoindependiente3">
    <w:name w:val="Body Text 3"/>
    <w:basedOn w:val="Normal"/>
    <w:link w:val="Textoindependiente3Car"/>
    <w:rsid w:val="00512F03"/>
    <w:pPr>
      <w:tabs>
        <w:tab w:val="num" w:pos="0"/>
      </w:tabs>
      <w:spacing w:after="120"/>
      <w:jc w:val="both"/>
    </w:pPr>
    <w:rPr>
      <w:rFonts w:ascii="MS Reference Sans Serif" w:hAnsi="MS Reference Sans Serif"/>
      <w:sz w:val="24"/>
    </w:rPr>
  </w:style>
  <w:style w:type="character" w:customStyle="1" w:styleId="Textoindependiente3Car">
    <w:name w:val="Texto independiente 3 Car"/>
    <w:basedOn w:val="Fuentedeprrafopredeter"/>
    <w:link w:val="Textoindependiente3"/>
    <w:rsid w:val="00512F03"/>
    <w:rPr>
      <w:rFonts w:ascii="MS Reference Sans Serif" w:eastAsia="Times New Roman" w:hAnsi="MS Reference Sans Serif" w:cs="Times New Roman"/>
      <w:sz w:val="24"/>
      <w:szCs w:val="20"/>
      <w:lang w:eastAsia="es-ES"/>
    </w:rPr>
  </w:style>
  <w:style w:type="paragraph" w:styleId="Sangra2detindependiente">
    <w:name w:val="Body Text Indent 2"/>
    <w:basedOn w:val="Normal"/>
    <w:link w:val="Sangra2detindependienteCar"/>
    <w:rsid w:val="00512F03"/>
    <w:pPr>
      <w:ind w:left="1360"/>
      <w:jc w:val="both"/>
    </w:pPr>
    <w:rPr>
      <w:rFonts w:ascii="Arial" w:hAnsi="Arial"/>
      <w:sz w:val="32"/>
    </w:rPr>
  </w:style>
  <w:style w:type="character" w:customStyle="1" w:styleId="Sangra2detindependienteCar">
    <w:name w:val="Sangría 2 de t. independiente Car"/>
    <w:basedOn w:val="Fuentedeprrafopredeter"/>
    <w:link w:val="Sangra2detindependiente"/>
    <w:rsid w:val="00512F03"/>
    <w:rPr>
      <w:rFonts w:ascii="Arial" w:eastAsia="Times New Roman" w:hAnsi="Arial" w:cs="Times New Roman"/>
      <w:sz w:val="32"/>
      <w:szCs w:val="20"/>
      <w:lang w:eastAsia="es-ES"/>
    </w:rPr>
  </w:style>
  <w:style w:type="paragraph" w:styleId="Textosinformato">
    <w:name w:val="Plain Text"/>
    <w:basedOn w:val="Normal"/>
    <w:link w:val="TextosinformatoCar"/>
    <w:rsid w:val="00512F03"/>
    <w:rPr>
      <w:rFonts w:ascii="Courier New" w:hAnsi="Courier New"/>
    </w:rPr>
  </w:style>
  <w:style w:type="character" w:customStyle="1" w:styleId="TextosinformatoCar">
    <w:name w:val="Texto sin formato Car"/>
    <w:basedOn w:val="Fuentedeprrafopredeter"/>
    <w:link w:val="Textosinformato"/>
    <w:rsid w:val="00512F03"/>
    <w:rPr>
      <w:rFonts w:ascii="Courier New" w:eastAsia="Times New Roman" w:hAnsi="Courier New"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 roco</dc:creator>
  <cp:lastModifiedBy>Usuario</cp:lastModifiedBy>
  <cp:revision>2</cp:revision>
  <cp:lastPrinted>2012-06-07T15:59:00Z</cp:lastPrinted>
  <dcterms:created xsi:type="dcterms:W3CDTF">2012-06-07T17:08:00Z</dcterms:created>
  <dcterms:modified xsi:type="dcterms:W3CDTF">2012-06-07T17:08:00Z</dcterms:modified>
</cp:coreProperties>
</file>