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850"/>
        </w:tabs>
        <w:ind w:left="284" w:right="0" w:hanging="284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65"/>
        </w:tabs>
        <w:ind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de Solicitud de Equivalencia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65"/>
        </w:tabs>
        <w:ind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65"/>
        </w:tabs>
        <w:spacing w:line="360" w:lineRule="auto"/>
        <w:ind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Villa Mercedes (S.L.),… …de……(colocar mes)……………de…2024……..</w:t>
      </w:r>
    </w:p>
    <w:p w:rsidR="00000000" w:rsidDel="00000000" w:rsidP="00000000" w:rsidRDefault="00000000" w:rsidRPr="00000000" w14:paraId="00000005">
      <w:pPr>
        <w:tabs>
          <w:tab w:val="left" w:leader="none" w:pos="3465"/>
        </w:tabs>
        <w:spacing w:line="360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65"/>
        </w:tabs>
        <w:spacing w:line="360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Directora Académica del IFDC-VM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465"/>
        </w:tabs>
        <w:spacing w:line="360" w:lineRule="auto"/>
        <w:ind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Esp. Moira Diaz</w:t>
      </w:r>
    </w:p>
    <w:p w:rsidR="00000000" w:rsidDel="00000000" w:rsidP="00000000" w:rsidRDefault="00000000" w:rsidRPr="00000000" w14:paraId="00000008">
      <w:pPr>
        <w:tabs>
          <w:tab w:val="left" w:leader="none" w:pos="3465"/>
        </w:tabs>
        <w:spacing w:line="360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S/D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465"/>
        </w:tabs>
        <w:spacing w:line="360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mayor consideración:</w:t>
      </w:r>
    </w:p>
    <w:p w:rsidR="00000000" w:rsidDel="00000000" w:rsidP="00000000" w:rsidRDefault="00000000" w:rsidRPr="00000000" w14:paraId="0000000A">
      <w:pPr>
        <w:tabs>
          <w:tab w:val="left" w:leader="none" w:pos="3465"/>
        </w:tabs>
        <w:spacing w:line="360" w:lineRule="auto"/>
        <w:ind w:right="0" w:firstLine="2694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Quien suscribe, ……………… ………………………………………., DNI N°…………………………, se dirige a Ud. a fin de solicitarle que sea considerado el otorgamiento de las equivalencias que se detallan a continuación:</w:t>
      </w:r>
    </w:p>
    <w:p w:rsidR="00000000" w:rsidDel="00000000" w:rsidP="00000000" w:rsidRDefault="00000000" w:rsidRPr="00000000" w14:paraId="0000000B">
      <w:pPr>
        <w:tabs>
          <w:tab w:val="left" w:leader="none" w:pos="3465"/>
        </w:tabs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835"/>
        <w:gridCol w:w="1559"/>
        <w:gridCol w:w="1418"/>
        <w:gridCol w:w="992"/>
        <w:tblGridChange w:id="0">
          <w:tblGrid>
            <w:gridCol w:w="3085"/>
            <w:gridCol w:w="2835"/>
            <w:gridCol w:w="1559"/>
            <w:gridCol w:w="1418"/>
            <w:gridCol w:w="99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C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 y nombre/s: 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DNI N°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Correo: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 o Instituto de Nivel Superior de origen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Carrera de origen: </w:t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Carrera para la que solicita el reconocimiento de equivalencia/s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 de estudio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0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Unidades curriculares aprobadas en otra institución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(UC Origen)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Unidades Curriculares en las que solicita equivalencia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Columnas reservadas para uso del IFDC-VM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(Secretaría de la Dirección Académica)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Equivalencia otorgada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Parcial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hd w:fill="ffffff" w:val="clear"/>
              <w:tabs>
                <w:tab w:val="left" w:leader="none" w:pos="3465"/>
              </w:tabs>
              <w:spacing w:after="200" w:before="20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hd w:fill="ffffff" w:val="clear"/>
              <w:tabs>
                <w:tab w:val="left" w:leader="none" w:pos="3465"/>
              </w:tabs>
              <w:spacing w:after="200" w:before="200" w:lineRule="auto"/>
              <w:ind w:left="72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hd w:fill="ffffff" w:val="clear"/>
              <w:tabs>
                <w:tab w:val="left" w:leader="none" w:pos="3465"/>
              </w:tabs>
              <w:spacing w:after="200" w:before="200" w:lineRule="auto"/>
              <w:ind w:left="72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3465"/>
              </w:tabs>
              <w:ind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3465"/>
              </w:tabs>
              <w:ind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3465"/>
        </w:tabs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465"/>
        </w:tabs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IMPORTANTE: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Las condiciones de otorgamiento de Equivalencias se rigen según el Régimen Académico Institucional (Res.Nº48-PESyCD-2014), el cual está disponible en la página institucional. La presentación del presente formulario implica que el/la interesado/a conoce y acepta las condiciones establecidas en la normativa institucional vigente.</w:t>
      </w:r>
    </w:p>
    <w:p w:rsidR="00000000" w:rsidDel="00000000" w:rsidP="00000000" w:rsidRDefault="00000000" w:rsidRPr="00000000" w14:paraId="0000008A">
      <w:pPr>
        <w:spacing w:line="360" w:lineRule="auto"/>
        <w:ind w:right="0" w:firstLine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Instituto de Formación Docente Continua de Villa Mercedes se reserva el derecho sobre el otorgamiento de las materias solicitadas a ser aprobadas por equivalencias de estudios, sujeto a la revisión de la documentación presentada y a la vigencia de las materias rendidas.  </w:t>
      </w:r>
    </w:p>
    <w:p w:rsidR="00000000" w:rsidDel="00000000" w:rsidP="00000000" w:rsidRDefault="00000000" w:rsidRPr="00000000" w14:paraId="0000008B">
      <w:pPr>
        <w:spacing w:line="360" w:lineRule="auto"/>
        <w:ind w:right="0" w:firstLine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número de unidades curriculares a solicitar como equivalentes, en la carrera en la que se peticiona el pase, no puede superar el sesenta (60%) de las unidades curriculares del Plan de Estudios (Art. 7°, inciso c del RAI).      </w:t>
      </w:r>
    </w:p>
    <w:p w:rsidR="00000000" w:rsidDel="00000000" w:rsidP="00000000" w:rsidRDefault="00000000" w:rsidRPr="00000000" w14:paraId="0000008C">
      <w:pPr>
        <w:spacing w:line="360" w:lineRule="auto"/>
        <w:ind w:right="0" w:firstLine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trámite de otorgamiento de equivalencias no es recusable por parte de el/la interesado/a, quien no podrá objetarlo ni solicitar su revisión o anulación. </w:t>
      </w:r>
    </w:p>
    <w:p w:rsidR="00000000" w:rsidDel="00000000" w:rsidP="00000000" w:rsidRDefault="00000000" w:rsidRPr="00000000" w14:paraId="0000008D">
      <w:pPr>
        <w:spacing w:line="360" w:lineRule="auto"/>
        <w:ind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__________________________</w:t>
        <w:tab/>
      </w:r>
    </w:p>
    <w:p w:rsidR="00000000" w:rsidDel="00000000" w:rsidP="00000000" w:rsidRDefault="00000000" w:rsidRPr="00000000" w14:paraId="0000008F">
      <w:pPr>
        <w:spacing w:line="360" w:lineRule="auto"/>
        <w:ind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Aclaración: _______________________</w:t>
      </w:r>
    </w:p>
    <w:p w:rsidR="00000000" w:rsidDel="00000000" w:rsidP="00000000" w:rsidRDefault="00000000" w:rsidRPr="00000000" w14:paraId="00000090">
      <w:pPr>
        <w:spacing w:line="360" w:lineRule="auto"/>
        <w:ind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134" w:right="1134" w:header="85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firstLine="0"/>
      <w:jc w:val="center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_________________________________________________________________________________________________</w:t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9 de Julio 1147 – Tel  02657-432142  Villa Mercedes, San Luis – CP 5730 –</w:t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center" w:leader="none" w:pos="4252"/>
        <w:tab w:val="right" w:leader="none" w:pos="8504"/>
      </w:tabs>
      <w:ind w:right="0" w:firstLine="0"/>
      <w:jc w:val="center"/>
      <w:rPr>
        <w:color w:val="000000"/>
        <w:sz w:val="16"/>
        <w:szCs w:val="16"/>
      </w:rPr>
    </w:pPr>
    <w:r w:rsidDel="00000000" w:rsidR="00000000" w:rsidRPr="00000000">
      <w:rPr/>
      <w:drawing>
        <wp:inline distB="0" distT="0" distL="114300" distR="114300">
          <wp:extent cx="6224997" cy="992823"/>
          <wp:effectExtent b="0" l="0" r="0" t="0"/>
          <wp:docPr descr="membrete educacion.png" id="21" name="image1.png"/>
          <a:graphic>
            <a:graphicData uri="http://schemas.openxmlformats.org/drawingml/2006/picture">
              <pic:pic>
                <pic:nvPicPr>
                  <pic:cNvPr descr="membrete educacion.png" id="0" name="image1.png"/>
                  <pic:cNvPicPr preferRelativeResize="0"/>
                </pic:nvPicPr>
                <pic:blipFill>
                  <a:blip r:embed="rId1"/>
                  <a:srcRect b="15224" l="0" r="0" t="17627"/>
                  <a:stretch>
                    <a:fillRect/>
                  </a:stretch>
                </pic:blipFill>
                <pic:spPr>
                  <a:xfrm>
                    <a:off x="0" y="0"/>
                    <a:ext cx="6224997" cy="9928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254000</wp:posOffset>
              </wp:positionV>
              <wp:extent cx="732155" cy="2089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98973" y="3694593"/>
                        <a:ext cx="6940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282.99999237060547" w:firstLine="-2.0000000298023224"/>
                            <w:jc w:val="both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282.99999237060547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254000</wp:posOffset>
              </wp:positionV>
              <wp:extent cx="732155" cy="208915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155" cy="208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2562225</wp:posOffset>
          </wp:positionH>
          <wp:positionV relativeFrom="paragraph">
            <wp:posOffset>-200023</wp:posOffset>
          </wp:positionV>
          <wp:extent cx="1130137" cy="1130137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137" cy="11301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ind w:right="284" w:firstLine="68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C6E1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C6E1F"/>
    <w:rPr>
      <w:rFonts w:ascii="Tahoma" w:cs="Tahoma" w:hAnsi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C6E1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C6E1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JDGp1sxWOVoYpLGqmC5Q5njzA==">CgMxLjAyCGguZ2pkZ3hzMgloLjMwajB6bGw4AHIhMThyaXlxVE93Sk5yTk5fM09sZDBhZGEtcnVzTDlLQjJX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2024-02-14T15:52:00Z</dcterms:created>
  <dc:creator>usuario</dc:creator>
</cp:coreProperties>
</file>